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  <w:r w:rsidRPr="006D6379">
        <w:t> </w:t>
      </w:r>
      <w: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Прокурор разъясняет.</w:t>
      </w:r>
    </w:p>
    <w:p w:rsidR="006D6379" w:rsidRP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</w:p>
    <w:p w:rsidR="006D6379" w:rsidRP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о</w:t>
      </w:r>
      <w:r w:rsidRPr="006D6379">
        <w:rPr>
          <w:rFonts w:ascii="Times New Roman" w:hAnsi="Times New Roman" w:cs="Times New Roman"/>
          <w:sz w:val="32"/>
          <w:szCs w:val="32"/>
        </w:rPr>
        <w:t xml:space="preserve">сновными причинами </w:t>
      </w:r>
      <w:proofErr w:type="spellStart"/>
      <w:r w:rsidRPr="006D6379">
        <w:rPr>
          <w:rFonts w:ascii="Times New Roman" w:hAnsi="Times New Roman" w:cs="Times New Roman"/>
          <w:sz w:val="32"/>
          <w:szCs w:val="32"/>
        </w:rPr>
        <w:t>травмирования</w:t>
      </w:r>
      <w:proofErr w:type="spellEnd"/>
      <w:r w:rsidRPr="006D6379">
        <w:rPr>
          <w:rFonts w:ascii="Times New Roman" w:hAnsi="Times New Roman" w:cs="Times New Roman"/>
          <w:sz w:val="32"/>
          <w:szCs w:val="32"/>
        </w:rPr>
        <w:t xml:space="preserve"> детей является: недостаток контроля взрослыми за поведением детей; рассеянность домочадцев, забывающих закрывать окна на период их отсутствия; наличие на окнах противомоскитных сеток, создающих мнимую иллюзию закрытого окна; неправильная расстановка мебели в квартире, дающая возможность детям самостоятельно забираться на подоконники.</w:t>
      </w:r>
    </w:p>
    <w:p w:rsidR="006D6379" w:rsidRP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  <w:r w:rsidRPr="006D6379">
        <w:rPr>
          <w:rFonts w:ascii="Times New Roman" w:hAnsi="Times New Roman" w:cs="Times New Roman"/>
          <w:sz w:val="32"/>
          <w:szCs w:val="32"/>
        </w:rPr>
        <w:t>Указанные ошибки могут привести к серьезной трагедии, а также гибели несовершеннолетних.</w:t>
      </w:r>
    </w:p>
    <w:p w:rsidR="006D6379" w:rsidRP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  <w:r w:rsidRPr="006D6379">
        <w:rPr>
          <w:rFonts w:ascii="Times New Roman" w:hAnsi="Times New Roman" w:cs="Times New Roman"/>
          <w:sz w:val="32"/>
          <w:szCs w:val="32"/>
        </w:rPr>
        <w:t>При этом родители несут уголовную и административную ответственность за сохранение жизни и здоровья своих несовершеннолетних детей.</w:t>
      </w:r>
    </w:p>
    <w:p w:rsidR="006D6379" w:rsidRP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  <w:r w:rsidRPr="006D6379">
        <w:rPr>
          <w:rFonts w:ascii="Times New Roman" w:hAnsi="Times New Roman" w:cs="Times New Roman"/>
          <w:sz w:val="32"/>
          <w:szCs w:val="32"/>
        </w:rPr>
        <w:t xml:space="preserve">В случае падения детей из окон родители (законные представители) подлежат привлечению по ст. 5.35 КоАП РФ «Неисполнение родителями или иными законными представителями несовершеннолетних обязанностей по </w:t>
      </w:r>
      <w:proofErr w:type="spellStart"/>
      <w:r w:rsidRPr="006D6379">
        <w:rPr>
          <w:rFonts w:ascii="Times New Roman" w:hAnsi="Times New Roman" w:cs="Times New Roman"/>
          <w:sz w:val="32"/>
          <w:szCs w:val="32"/>
        </w:rPr>
        <w:t>содержаниюи</w:t>
      </w:r>
      <w:proofErr w:type="spellEnd"/>
      <w:r w:rsidRPr="006D6379">
        <w:rPr>
          <w:rFonts w:ascii="Times New Roman" w:hAnsi="Times New Roman" w:cs="Times New Roman"/>
          <w:sz w:val="32"/>
          <w:szCs w:val="32"/>
        </w:rPr>
        <w:t xml:space="preserve"> воспитанию несовершеннолетних», а также по ст. 109 УК РФ «Причинение смерти по неосторожности», по ст. 118 УК РФ «Причинение тяжкого вреда здоровью по неосторожности», по ст. 125 УК РФ «Оставление в опасности» в зависимости от наступивших последствий.</w:t>
      </w:r>
    </w:p>
    <w:p w:rsid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  <w:r w:rsidRPr="006D6379">
        <w:rPr>
          <w:rFonts w:ascii="Times New Roman" w:hAnsi="Times New Roman" w:cs="Times New Roman"/>
          <w:sz w:val="32"/>
          <w:szCs w:val="32"/>
        </w:rPr>
        <w:t>Санкции указанных положений федерального законодательства предусматривают, в том числе и лишение свободы.</w:t>
      </w:r>
    </w:p>
    <w:p w:rsidR="006D6379" w:rsidRPr="006D6379" w:rsidRDefault="006D6379" w:rsidP="006D6379">
      <w:pPr>
        <w:rPr>
          <w:rFonts w:ascii="Times New Roman" w:hAnsi="Times New Roman" w:cs="Times New Roman"/>
          <w:sz w:val="32"/>
          <w:szCs w:val="32"/>
        </w:rPr>
      </w:pPr>
    </w:p>
    <w:p w:rsidR="00051843" w:rsidRPr="006D6379" w:rsidRDefault="006D637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Прокурор района.</w:t>
      </w:r>
    </w:p>
    <w:sectPr w:rsidR="00051843" w:rsidRPr="006D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16"/>
    <w:rsid w:val="00051843"/>
    <w:rsid w:val="006D6379"/>
    <w:rsid w:val="009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DD543-9CD1-4071-8F14-131A7367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2024-06-24T06:16:00Z</dcterms:created>
  <dcterms:modified xsi:type="dcterms:W3CDTF">2024-06-24T06:16:00Z</dcterms:modified>
</cp:coreProperties>
</file>