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1D4" w:rsidRPr="00EC31D4" w:rsidRDefault="00EC31D4" w:rsidP="00EC31D4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b/>
          <w:bCs/>
        </w:rPr>
        <w:t xml:space="preserve">                                                         </w:t>
      </w:r>
      <w:r w:rsidRPr="00EC31D4">
        <w:rPr>
          <w:rFonts w:ascii="Times New Roman" w:hAnsi="Times New Roman" w:cs="Times New Roman"/>
          <w:bCs/>
          <w:sz w:val="32"/>
          <w:szCs w:val="32"/>
        </w:rPr>
        <w:t>Прокурор разъясняет</w:t>
      </w:r>
    </w:p>
    <w:p w:rsidR="0025641B" w:rsidRPr="00EC31D4" w:rsidRDefault="0025641B">
      <w:pPr>
        <w:rPr>
          <w:rFonts w:ascii="Times New Roman" w:hAnsi="Times New Roman" w:cs="Times New Roman"/>
        </w:rPr>
      </w:pPr>
    </w:p>
    <w:p w:rsidR="00EC31D4" w:rsidRPr="00EC31D4" w:rsidRDefault="00EC31D4" w:rsidP="00EC31D4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Аскинского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информирует вас о том, что </w:t>
      </w:r>
      <w:bookmarkEnd w:id="0"/>
      <w:proofErr w:type="gramStart"/>
      <w:r w:rsidRPr="00EC31D4">
        <w:rPr>
          <w:rFonts w:ascii="Times New Roman" w:hAnsi="Times New Roman" w:cs="Times New Roman"/>
          <w:sz w:val="32"/>
          <w:szCs w:val="32"/>
        </w:rPr>
        <w:t>Согласно</w:t>
      </w:r>
      <w:proofErr w:type="gramEnd"/>
      <w:r w:rsidRPr="00EC31D4">
        <w:rPr>
          <w:rFonts w:ascii="Times New Roman" w:hAnsi="Times New Roman" w:cs="Times New Roman"/>
          <w:sz w:val="32"/>
          <w:szCs w:val="32"/>
        </w:rPr>
        <w:t xml:space="preserve"> положениям Федерального закона «Об исполнительном производстве» взыскание в рамках исполнительного производство не может быть обращено на такие виды доходов, как денежные суммы, выплачиваемые в возмещение вреда, причиненного здоровью, денежные суммы, выплачиваемые в качестве алиментов, компенсационные выплаты, установленные законодательством Российской Федерации о труде и так далее.</w:t>
      </w:r>
    </w:p>
    <w:p w:rsidR="00EC31D4" w:rsidRPr="00EC31D4" w:rsidRDefault="00EC31D4" w:rsidP="00EC31D4">
      <w:pPr>
        <w:rPr>
          <w:rFonts w:ascii="Times New Roman" w:hAnsi="Times New Roman" w:cs="Times New Roman"/>
          <w:sz w:val="32"/>
          <w:szCs w:val="32"/>
        </w:rPr>
      </w:pPr>
      <w:r w:rsidRPr="00EC31D4">
        <w:rPr>
          <w:rFonts w:ascii="Times New Roman" w:hAnsi="Times New Roman" w:cs="Times New Roman"/>
          <w:sz w:val="32"/>
          <w:szCs w:val="32"/>
        </w:rPr>
        <w:t xml:space="preserve">С 9 июня 2024 года указанный перечь дополнен, согласно </w:t>
      </w:r>
      <w:proofErr w:type="gramStart"/>
      <w:r w:rsidRPr="00EC31D4">
        <w:rPr>
          <w:rFonts w:ascii="Times New Roman" w:hAnsi="Times New Roman" w:cs="Times New Roman"/>
          <w:sz w:val="32"/>
          <w:szCs w:val="32"/>
        </w:rPr>
        <w:t>изменениям</w:t>
      </w:r>
      <w:proofErr w:type="gramEnd"/>
      <w:r w:rsidRPr="00EC31D4">
        <w:rPr>
          <w:rFonts w:ascii="Times New Roman" w:hAnsi="Times New Roman" w:cs="Times New Roman"/>
          <w:sz w:val="32"/>
          <w:szCs w:val="32"/>
        </w:rPr>
        <w:t xml:space="preserve"> не могут быть предметом взыскания выплаты к пенсиям по случаю потери кормильца за счет средств федерального бюджета, бюджетов субъектов Российской Федерации и социальная пенсия по инвалидности, федеральная социальная доплата к пенсии, региональная социальная доплата к пенсии, назначаемые детям-инвалидам, инвалидам, признанным в установленном законодательством Российской Федерации порядке недееспособными.</w:t>
      </w:r>
    </w:p>
    <w:p w:rsidR="00EC31D4" w:rsidRDefault="00EC31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EC31D4" w:rsidRPr="00EC31D4" w:rsidRDefault="00EC31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EC31D4">
        <w:rPr>
          <w:rFonts w:ascii="Times New Roman" w:hAnsi="Times New Roman" w:cs="Times New Roman"/>
          <w:sz w:val="32"/>
          <w:szCs w:val="32"/>
        </w:rPr>
        <w:t xml:space="preserve">Прокурор района </w:t>
      </w:r>
    </w:p>
    <w:sectPr w:rsidR="00EC31D4" w:rsidRPr="00E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C1122"/>
    <w:multiLevelType w:val="multilevel"/>
    <w:tmpl w:val="106C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56"/>
    <w:rsid w:val="0025641B"/>
    <w:rsid w:val="009A6256"/>
    <w:rsid w:val="00EC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CFA82-B774-4855-A451-E448DAFC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5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4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03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5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2</cp:revision>
  <dcterms:created xsi:type="dcterms:W3CDTF">2024-06-26T11:43:00Z</dcterms:created>
  <dcterms:modified xsi:type="dcterms:W3CDTF">2024-06-26T11:43:00Z</dcterms:modified>
</cp:coreProperties>
</file>