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4C" w:rsidRDefault="000B2A4C" w:rsidP="000B2A4C">
      <w:pPr>
        <w:shd w:val="clear" w:color="auto" w:fill="FFFFFF"/>
        <w:tabs>
          <w:tab w:val="left" w:pos="1735"/>
        </w:tabs>
        <w:spacing w:after="0" w:line="240" w:lineRule="auto"/>
        <w:outlineLvl w:val="2"/>
        <w:rPr>
          <w:b/>
          <w:bCs/>
        </w:rPr>
      </w:pPr>
      <w:r>
        <w:rPr>
          <w:rFonts w:eastAsia="MS Mincho"/>
          <w:bCs/>
          <w:spacing w:val="-2"/>
        </w:rPr>
        <w:t>К</w:t>
      </w:r>
      <w:r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0B2A4C" w:rsidRDefault="000B2A4C" w:rsidP="000B2A4C">
      <w:pPr>
        <w:jc w:val="center"/>
      </w:pPr>
    </w:p>
    <w:p w:rsidR="000B2A4C" w:rsidRDefault="000B2A4C" w:rsidP="000B2A4C">
      <w:pPr>
        <w:shd w:val="clear" w:color="auto" w:fill="FFFFFF"/>
        <w:jc w:val="center"/>
        <w:rPr>
          <w:rFonts w:eastAsia="MS Mincho"/>
          <w:lang w:val="be-BY"/>
        </w:rPr>
      </w:pPr>
      <w:r>
        <w:rPr>
          <w:rFonts w:eastAsia="MS Mincho"/>
        </w:rPr>
        <w:t xml:space="preserve">05 декабрь  </w:t>
      </w:r>
      <w:r w:rsidR="003B2C2A">
        <w:rPr>
          <w:rFonts w:eastAsia="MS Mincho"/>
          <w:lang w:val="be-BY"/>
        </w:rPr>
        <w:t>2022 йыл                  № 25</w:t>
      </w:r>
      <w:r>
        <w:rPr>
          <w:rFonts w:eastAsia="MS Mincho"/>
          <w:lang w:val="be-BY"/>
        </w:rPr>
        <w:t xml:space="preserve">   </w:t>
      </w:r>
      <w:r>
        <w:rPr>
          <w:rFonts w:eastAsia="MS Mincho"/>
        </w:rPr>
        <w:t xml:space="preserve">            05 декабря </w:t>
      </w:r>
      <w:r>
        <w:rPr>
          <w:rFonts w:eastAsia="MS Mincho"/>
          <w:lang w:val="be-BY"/>
        </w:rPr>
        <w:t>2022 года</w:t>
      </w:r>
    </w:p>
    <w:p w:rsidR="000B2A4C" w:rsidRPr="00D7336D" w:rsidRDefault="000B2A4C" w:rsidP="000B2A4C">
      <w:pPr>
        <w:shd w:val="clear" w:color="auto" w:fill="FFFFFF"/>
        <w:rPr>
          <w:rFonts w:eastAsia="MS Mincho"/>
          <w:bCs/>
          <w:spacing w:val="-2"/>
          <w:sz w:val="24"/>
          <w:szCs w:val="24"/>
          <w:lang w:val="be-BY"/>
        </w:rPr>
      </w:pPr>
    </w:p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B2A4C" w:rsidRPr="00D7336D" w:rsidTr="000B2A4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A4C" w:rsidRPr="00AE3622" w:rsidRDefault="000B2A4C" w:rsidP="000B2A4C">
            <w:pPr>
              <w:pStyle w:val="af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E3622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E3622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E3622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0B2A4C" w:rsidRPr="00AE3622" w:rsidRDefault="000B2A4C">
            <w:pPr>
              <w:pStyle w:val="af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0B2A4C" w:rsidRPr="00AE3622" w:rsidRDefault="000B2A4C">
            <w:pPr>
              <w:pStyle w:val="af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A4C" w:rsidRPr="00AE3622" w:rsidRDefault="000B2A4C">
            <w:pPr>
              <w:pStyle w:val="af0"/>
              <w:spacing w:line="27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0B2A4C" w:rsidRPr="00AE3622" w:rsidRDefault="000B2A4C">
            <w:pPr>
              <w:pStyle w:val="af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E362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A4C" w:rsidRPr="00AE3622" w:rsidRDefault="000B2A4C" w:rsidP="000B2A4C">
            <w:pPr>
              <w:pStyle w:val="af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   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0B2A4C" w:rsidRPr="00AE3622" w:rsidRDefault="000B2A4C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AE362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AE3622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0B2A4C" w:rsidRPr="00AE3622" w:rsidRDefault="000B2A4C">
            <w:pPr>
              <w:pStyle w:val="af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BD117E" w:rsidRPr="00D7336D" w:rsidRDefault="006E0C59" w:rsidP="00D7336D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72C56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51167C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D21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на </w:t>
      </w:r>
      <w:r w:rsidR="001B2C0B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земляных</w:t>
      </w:r>
      <w:r w:rsidR="00772EDE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C0B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работ» на</w:t>
      </w:r>
      <w:r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</w:t>
      </w:r>
      <w:r w:rsidR="00BD117E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31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Мутабашевский </w:t>
      </w:r>
      <w:r w:rsidR="00BD117E"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 муниципального района Аскинский район</w:t>
      </w:r>
    </w:p>
    <w:p w:rsidR="006E0C59" w:rsidRPr="00D7336D" w:rsidRDefault="00BD117E" w:rsidP="000B2A4C">
      <w:pPr>
        <w:pStyle w:val="ConsPlusTitle"/>
        <w:jc w:val="center"/>
        <w:rPr>
          <w:b w:val="0"/>
          <w:bCs/>
          <w:color w:val="000000" w:themeColor="text1"/>
          <w:sz w:val="24"/>
          <w:szCs w:val="24"/>
        </w:rPr>
      </w:pPr>
      <w:r w:rsidRPr="00D7336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</w:p>
    <w:p w:rsidR="006E0C59" w:rsidRPr="00D7336D" w:rsidRDefault="006E0C59" w:rsidP="003F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D7336D">
        <w:rPr>
          <w:color w:val="000000" w:themeColor="text1"/>
          <w:sz w:val="24"/>
          <w:szCs w:val="24"/>
        </w:rPr>
        <w:t>самоуправления в</w:t>
      </w:r>
      <w:r w:rsidRPr="00D7336D">
        <w:rPr>
          <w:color w:val="000000" w:themeColor="text1"/>
          <w:sz w:val="24"/>
          <w:szCs w:val="24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BD117E" w:rsidRPr="00D7336D">
        <w:rPr>
          <w:color w:val="000000" w:themeColor="text1"/>
          <w:sz w:val="24"/>
          <w:szCs w:val="24"/>
        </w:rPr>
        <w:t>сельского поселения</w:t>
      </w:r>
      <w:r w:rsidR="005326B3">
        <w:rPr>
          <w:color w:val="000000" w:themeColor="text1"/>
          <w:sz w:val="24"/>
          <w:szCs w:val="24"/>
        </w:rPr>
        <w:t xml:space="preserve"> </w:t>
      </w:r>
      <w:r w:rsidR="00310161">
        <w:rPr>
          <w:color w:val="000000" w:themeColor="text1"/>
          <w:sz w:val="24"/>
          <w:szCs w:val="24"/>
        </w:rPr>
        <w:t xml:space="preserve">Мутабашевский </w:t>
      </w:r>
      <w:r w:rsidR="00BD117E" w:rsidRPr="00D7336D">
        <w:rPr>
          <w:color w:val="000000" w:themeColor="text1"/>
          <w:sz w:val="24"/>
          <w:szCs w:val="24"/>
        </w:rPr>
        <w:t>сельсовет муниципального района Аскинский район Республики Башкортостан</w:t>
      </w:r>
    </w:p>
    <w:p w:rsidR="006E0C59" w:rsidRPr="00D7336D" w:rsidRDefault="006E0C59" w:rsidP="003F26AF">
      <w:pPr>
        <w:suppressAutoHyphens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D7336D">
        <w:rPr>
          <w:color w:val="000000" w:themeColor="text1"/>
          <w:sz w:val="24"/>
          <w:szCs w:val="24"/>
          <w:lang w:eastAsia="ar-SA"/>
        </w:rPr>
        <w:t>ПОСТАНОВЛЯЕТ:</w:t>
      </w:r>
    </w:p>
    <w:p w:rsidR="00BD117E" w:rsidRPr="00D7336D" w:rsidRDefault="006E0C59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772EDE" w:rsidRPr="00D7336D">
        <w:rPr>
          <w:color w:val="000000" w:themeColor="text1"/>
          <w:sz w:val="24"/>
          <w:szCs w:val="24"/>
        </w:rPr>
        <w:t>«</w:t>
      </w:r>
      <w:r w:rsidR="00972C56" w:rsidRPr="00D7336D">
        <w:rPr>
          <w:color w:val="000000" w:themeColor="text1"/>
          <w:sz w:val="24"/>
          <w:szCs w:val="24"/>
        </w:rPr>
        <w:t>Предоставление</w:t>
      </w:r>
      <w:r w:rsidR="00EA4D21" w:rsidRPr="00D7336D">
        <w:rPr>
          <w:color w:val="000000" w:themeColor="text1"/>
          <w:sz w:val="24"/>
          <w:szCs w:val="24"/>
        </w:rPr>
        <w:t xml:space="preserve"> разрешения на </w:t>
      </w:r>
      <w:r w:rsidR="00127848" w:rsidRPr="00D7336D">
        <w:rPr>
          <w:color w:val="000000" w:themeColor="text1"/>
          <w:sz w:val="24"/>
          <w:szCs w:val="24"/>
        </w:rPr>
        <w:t>осуществление земляных</w:t>
      </w:r>
      <w:r w:rsidR="00EA4D21" w:rsidRPr="00D7336D">
        <w:rPr>
          <w:color w:val="000000" w:themeColor="text1"/>
          <w:sz w:val="24"/>
          <w:szCs w:val="24"/>
        </w:rPr>
        <w:t xml:space="preserve"> работ» </w:t>
      </w:r>
      <w:r w:rsidRPr="00D7336D">
        <w:rPr>
          <w:bCs/>
          <w:color w:val="000000" w:themeColor="text1"/>
          <w:sz w:val="24"/>
          <w:szCs w:val="24"/>
        </w:rPr>
        <w:t xml:space="preserve">на территории </w:t>
      </w:r>
      <w:r w:rsidR="00BD117E" w:rsidRPr="00D7336D">
        <w:rPr>
          <w:bCs/>
          <w:color w:val="000000" w:themeColor="text1"/>
          <w:sz w:val="24"/>
          <w:szCs w:val="24"/>
        </w:rPr>
        <w:t>сельского поселения</w:t>
      </w:r>
      <w:r w:rsidR="00310161">
        <w:rPr>
          <w:bCs/>
          <w:color w:val="000000" w:themeColor="text1"/>
          <w:sz w:val="24"/>
          <w:szCs w:val="24"/>
        </w:rPr>
        <w:t xml:space="preserve"> Мутабашевский</w:t>
      </w:r>
      <w:r w:rsidR="00BD117E" w:rsidRPr="00D7336D">
        <w:rPr>
          <w:bCs/>
          <w:color w:val="000000" w:themeColor="text1"/>
          <w:sz w:val="24"/>
          <w:szCs w:val="24"/>
        </w:rPr>
        <w:t xml:space="preserve"> сельсовет муниципального района Аскинский район Республики Башкортостан.</w:t>
      </w:r>
    </w:p>
    <w:p w:rsidR="003F26AF" w:rsidRPr="00D7336D" w:rsidRDefault="00BD117E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  <w:sz w:val="24"/>
          <w:szCs w:val="24"/>
        </w:rPr>
      </w:pPr>
      <w:r w:rsidRPr="00D7336D">
        <w:rPr>
          <w:bCs/>
          <w:color w:val="000000" w:themeColor="text1"/>
          <w:sz w:val="24"/>
          <w:szCs w:val="24"/>
        </w:rPr>
        <w:t xml:space="preserve">Признать утратившим силу постановление главы Администрации сельского поселения </w:t>
      </w:r>
      <w:r w:rsidR="00310161">
        <w:rPr>
          <w:bCs/>
          <w:color w:val="000000" w:themeColor="text1"/>
          <w:sz w:val="24"/>
          <w:szCs w:val="24"/>
        </w:rPr>
        <w:t>Мутабашевский</w:t>
      </w:r>
      <w:r w:rsidRPr="00D7336D">
        <w:rPr>
          <w:bCs/>
          <w:color w:val="000000" w:themeColor="text1"/>
          <w:sz w:val="24"/>
          <w:szCs w:val="24"/>
        </w:rPr>
        <w:t xml:space="preserve"> сельсовет  муниципального района Аскинский район Республики Башкортостан   от </w:t>
      </w:r>
      <w:r w:rsidR="003F26AF" w:rsidRPr="00D7336D">
        <w:rPr>
          <w:bCs/>
          <w:color w:val="000000" w:themeColor="text1"/>
          <w:sz w:val="24"/>
          <w:szCs w:val="24"/>
        </w:rPr>
        <w:t xml:space="preserve">24 ноября </w:t>
      </w:r>
      <w:r w:rsidRPr="00D7336D">
        <w:rPr>
          <w:bCs/>
          <w:color w:val="000000" w:themeColor="text1"/>
          <w:sz w:val="24"/>
          <w:szCs w:val="24"/>
        </w:rPr>
        <w:t xml:space="preserve"> 202</w:t>
      </w:r>
      <w:r w:rsidR="003F26AF" w:rsidRPr="00D7336D">
        <w:rPr>
          <w:bCs/>
          <w:color w:val="000000" w:themeColor="text1"/>
          <w:sz w:val="24"/>
          <w:szCs w:val="24"/>
        </w:rPr>
        <w:t>1</w:t>
      </w:r>
      <w:r w:rsidRPr="00D7336D">
        <w:rPr>
          <w:bCs/>
          <w:color w:val="000000" w:themeColor="text1"/>
          <w:sz w:val="24"/>
          <w:szCs w:val="24"/>
        </w:rPr>
        <w:t xml:space="preserve"> года №27 «</w:t>
      </w:r>
      <w:r w:rsidR="003F26AF" w:rsidRPr="00D7336D">
        <w:rPr>
          <w:bCs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r w:rsidR="00310161">
        <w:rPr>
          <w:bCs/>
          <w:color w:val="000000" w:themeColor="text1"/>
          <w:sz w:val="24"/>
          <w:szCs w:val="24"/>
        </w:rPr>
        <w:t>Мутабашевский</w:t>
      </w:r>
      <w:r w:rsidR="003F26AF" w:rsidRPr="00D7336D">
        <w:rPr>
          <w:bCs/>
          <w:color w:val="000000" w:themeColor="text1"/>
          <w:sz w:val="24"/>
          <w:szCs w:val="24"/>
        </w:rPr>
        <w:t xml:space="preserve"> сельсовет муниципального района Аскинский район Республики Башкортостан</w:t>
      </w:r>
      <w:r w:rsidRPr="00D7336D">
        <w:rPr>
          <w:bCs/>
          <w:color w:val="000000" w:themeColor="text1"/>
          <w:sz w:val="24"/>
          <w:szCs w:val="24"/>
        </w:rPr>
        <w:t xml:space="preserve">». </w:t>
      </w:r>
    </w:p>
    <w:p w:rsidR="003F26AF" w:rsidRPr="00691B2B" w:rsidRDefault="003F26AF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 xml:space="preserve">Настоящее Постановление обнародовать на информационном стенде в администрации Сельского поселения </w:t>
      </w:r>
      <w:r w:rsidR="00310161">
        <w:rPr>
          <w:color w:val="000000" w:themeColor="text1"/>
          <w:sz w:val="24"/>
          <w:szCs w:val="24"/>
        </w:rPr>
        <w:t>Мутабашевский</w:t>
      </w:r>
      <w:r w:rsidRPr="00D7336D">
        <w:rPr>
          <w:color w:val="000000" w:themeColor="text1"/>
          <w:sz w:val="24"/>
          <w:szCs w:val="24"/>
        </w:rPr>
        <w:t xml:space="preserve"> сельсовет муниципального района Аскинский район Республики Башкортостан по адресу: </w:t>
      </w:r>
      <w:proofErr w:type="spellStart"/>
      <w:r w:rsidR="00310161" w:rsidRPr="00691B2B">
        <w:rPr>
          <w:sz w:val="24"/>
          <w:szCs w:val="24"/>
        </w:rPr>
        <w:t>с,Старый</w:t>
      </w:r>
      <w:proofErr w:type="spellEnd"/>
      <w:r w:rsidR="00310161" w:rsidRPr="00691B2B">
        <w:rPr>
          <w:sz w:val="24"/>
          <w:szCs w:val="24"/>
        </w:rPr>
        <w:t xml:space="preserve"> </w:t>
      </w:r>
      <w:proofErr w:type="spellStart"/>
      <w:r w:rsidR="00310161" w:rsidRPr="00691B2B">
        <w:rPr>
          <w:sz w:val="24"/>
          <w:szCs w:val="24"/>
        </w:rPr>
        <w:t>Мутабаш,ул</w:t>
      </w:r>
      <w:proofErr w:type="gramStart"/>
      <w:r w:rsidR="00310161" w:rsidRPr="00691B2B">
        <w:rPr>
          <w:sz w:val="24"/>
          <w:szCs w:val="24"/>
        </w:rPr>
        <w:t>.Ц</w:t>
      </w:r>
      <w:proofErr w:type="gramEnd"/>
      <w:r w:rsidR="00310161" w:rsidRPr="00691B2B">
        <w:rPr>
          <w:sz w:val="24"/>
          <w:szCs w:val="24"/>
        </w:rPr>
        <w:t>ентральная</w:t>
      </w:r>
      <w:proofErr w:type="spellEnd"/>
      <w:r w:rsidR="00310161" w:rsidRPr="00691B2B">
        <w:rPr>
          <w:sz w:val="24"/>
          <w:szCs w:val="24"/>
        </w:rPr>
        <w:t xml:space="preserve"> д.29</w:t>
      </w:r>
      <w:r w:rsidRPr="00691B2B">
        <w:rPr>
          <w:sz w:val="24"/>
          <w:szCs w:val="24"/>
        </w:rPr>
        <w:t xml:space="preserve"> и на официальном сайте </w:t>
      </w:r>
      <w:r w:rsidR="009965C7" w:rsidRPr="009965C7">
        <w:rPr>
          <w:sz w:val="24"/>
          <w:szCs w:val="24"/>
        </w:rPr>
        <w:t>https://</w:t>
      </w:r>
      <w:r w:rsidR="009965C7" w:rsidRPr="009965C7">
        <w:rPr>
          <w:sz w:val="24"/>
          <w:szCs w:val="24"/>
          <w:lang w:val="en-US"/>
        </w:rPr>
        <w:t>www</w:t>
      </w:r>
      <w:r w:rsidR="009965C7" w:rsidRPr="009965C7">
        <w:rPr>
          <w:sz w:val="24"/>
          <w:szCs w:val="24"/>
        </w:rPr>
        <w:t>.</w:t>
      </w:r>
      <w:proofErr w:type="spellStart"/>
      <w:r w:rsidR="009965C7" w:rsidRPr="009965C7">
        <w:rPr>
          <w:sz w:val="24"/>
          <w:szCs w:val="24"/>
          <w:lang w:val="en-US"/>
        </w:rPr>
        <w:t>mutabash</w:t>
      </w:r>
      <w:proofErr w:type="spellEnd"/>
      <w:r w:rsidR="009965C7" w:rsidRPr="009965C7">
        <w:rPr>
          <w:sz w:val="24"/>
          <w:szCs w:val="24"/>
        </w:rPr>
        <w:t>04</w:t>
      </w:r>
      <w:r w:rsidR="009965C7" w:rsidRPr="009965C7">
        <w:rPr>
          <w:sz w:val="24"/>
          <w:szCs w:val="24"/>
          <w:lang w:val="en-US"/>
        </w:rPr>
        <w:t>sp</w:t>
      </w:r>
      <w:r w:rsidR="009965C7" w:rsidRPr="009965C7">
        <w:rPr>
          <w:sz w:val="24"/>
          <w:szCs w:val="24"/>
        </w:rPr>
        <w:t>.</w:t>
      </w:r>
      <w:proofErr w:type="spellStart"/>
      <w:r w:rsidR="009965C7" w:rsidRPr="009965C7">
        <w:rPr>
          <w:sz w:val="24"/>
          <w:szCs w:val="24"/>
        </w:rPr>
        <w:t>ru</w:t>
      </w:r>
      <w:proofErr w:type="spellEnd"/>
      <w:r w:rsidR="009965C7" w:rsidRPr="009965C7">
        <w:rPr>
          <w:sz w:val="24"/>
          <w:szCs w:val="24"/>
        </w:rPr>
        <w:t>.</w:t>
      </w:r>
    </w:p>
    <w:p w:rsidR="006E0C59" w:rsidRPr="00D7336D" w:rsidRDefault="003F26AF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7336D">
        <w:rPr>
          <w:color w:val="000000" w:themeColor="text1"/>
          <w:sz w:val="24"/>
          <w:szCs w:val="24"/>
        </w:rPr>
        <w:t>Контроль за</w:t>
      </w:r>
      <w:proofErr w:type="gramEnd"/>
      <w:r w:rsidRPr="00D7336D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3F26AF" w:rsidRPr="00D7336D" w:rsidRDefault="003F26AF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color w:val="000000" w:themeColor="text1"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>Глава</w:t>
      </w:r>
    </w:p>
    <w:p w:rsidR="003F26AF" w:rsidRPr="00D7336D" w:rsidRDefault="003F26AF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color w:val="000000" w:themeColor="text1"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 xml:space="preserve">Сельского поселения </w:t>
      </w:r>
      <w:r w:rsidR="00310161">
        <w:rPr>
          <w:color w:val="000000" w:themeColor="text1"/>
          <w:sz w:val="24"/>
          <w:szCs w:val="24"/>
        </w:rPr>
        <w:t xml:space="preserve">Мутабашевский </w:t>
      </w:r>
      <w:r w:rsidRPr="00D7336D">
        <w:rPr>
          <w:color w:val="000000" w:themeColor="text1"/>
          <w:sz w:val="24"/>
          <w:szCs w:val="24"/>
        </w:rPr>
        <w:t xml:space="preserve"> сельсовет</w:t>
      </w:r>
    </w:p>
    <w:p w:rsidR="003F26AF" w:rsidRDefault="003F26AF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color w:val="000000" w:themeColor="text1"/>
          <w:sz w:val="24"/>
          <w:szCs w:val="24"/>
        </w:rPr>
      </w:pPr>
      <w:r w:rsidRPr="00D7336D">
        <w:rPr>
          <w:color w:val="000000" w:themeColor="text1"/>
          <w:sz w:val="24"/>
          <w:szCs w:val="24"/>
        </w:rPr>
        <w:t>муниципального района Аскинский район</w:t>
      </w:r>
    </w:p>
    <w:p w:rsidR="00AE3622" w:rsidRPr="00D7336D" w:rsidRDefault="00AE3622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Республики Башкортостан</w:t>
      </w:r>
    </w:p>
    <w:p w:rsidR="00AE3622" w:rsidRDefault="00102164" w:rsidP="00102164">
      <w:pPr>
        <w:spacing w:after="0" w:line="240" w:lineRule="auto"/>
        <w:rPr>
          <w:rFonts w:eastAsia="Times New Roman"/>
          <w:b/>
          <w:highlight w:val="yellow"/>
          <w:lang w:eastAsia="ru-RU"/>
        </w:rPr>
      </w:pPr>
      <w:r>
        <w:rPr>
          <w:rFonts w:eastAsia="Times New Roman"/>
          <w:b/>
          <w:highlight w:val="yellow"/>
          <w:lang w:eastAsia="ru-RU"/>
        </w:rPr>
        <w:t xml:space="preserve">                                                  </w:t>
      </w:r>
    </w:p>
    <w:p w:rsidR="00AE3622" w:rsidRDefault="00AE3622" w:rsidP="00102164">
      <w:pPr>
        <w:spacing w:after="0" w:line="240" w:lineRule="auto"/>
        <w:rPr>
          <w:rFonts w:eastAsia="Times New Roman"/>
          <w:b/>
          <w:highlight w:val="yellow"/>
          <w:lang w:eastAsia="ru-RU"/>
        </w:rPr>
      </w:pPr>
    </w:p>
    <w:p w:rsidR="00AE3622" w:rsidRDefault="00AE3622" w:rsidP="00102164">
      <w:pPr>
        <w:spacing w:after="0" w:line="240" w:lineRule="auto"/>
        <w:rPr>
          <w:rFonts w:eastAsia="Times New Roman"/>
          <w:b/>
          <w:highlight w:val="yellow"/>
          <w:lang w:eastAsia="ru-RU"/>
        </w:rPr>
      </w:pPr>
    </w:p>
    <w:p w:rsidR="003F26AF" w:rsidRPr="00C67356" w:rsidRDefault="00102164" w:rsidP="00102164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highlight w:val="yellow"/>
          <w:lang w:eastAsia="ru-RU"/>
        </w:rPr>
        <w:lastRenderedPageBreak/>
        <w:t xml:space="preserve"> </w:t>
      </w:r>
      <w:r w:rsidR="003F26AF" w:rsidRPr="00C67356">
        <w:rPr>
          <w:rFonts w:eastAsia="Times New Roman"/>
          <w:b/>
          <w:lang w:eastAsia="ru-RU"/>
        </w:rPr>
        <w:t xml:space="preserve">Утвержден постановлением Администрации </w:t>
      </w:r>
      <w:r w:rsidR="00D7336D" w:rsidRPr="00C67356">
        <w:rPr>
          <w:rFonts w:eastAsia="Times New Roman"/>
          <w:b/>
          <w:lang w:eastAsia="ru-RU"/>
        </w:rPr>
        <w:t xml:space="preserve">                        </w:t>
      </w:r>
      <w:r w:rsidRPr="00C67356">
        <w:rPr>
          <w:rFonts w:eastAsia="Times New Roman"/>
          <w:b/>
          <w:lang w:eastAsia="ru-RU"/>
        </w:rPr>
        <w:t xml:space="preserve">       </w:t>
      </w:r>
      <w:r w:rsidR="003F26AF" w:rsidRPr="00C67356">
        <w:rPr>
          <w:rFonts w:eastAsia="Times New Roman"/>
          <w:b/>
          <w:lang w:eastAsia="ru-RU"/>
        </w:rPr>
        <w:t xml:space="preserve">Сельского поселения </w:t>
      </w:r>
      <w:r w:rsidR="005D0C01" w:rsidRPr="00C67356">
        <w:rPr>
          <w:rFonts w:eastAsia="Times New Roman"/>
          <w:b/>
          <w:lang w:eastAsia="ru-RU"/>
        </w:rPr>
        <w:t>Мутабашевский</w:t>
      </w:r>
      <w:r w:rsidR="003F26AF" w:rsidRPr="00C67356">
        <w:rPr>
          <w:rFonts w:eastAsia="Times New Roman"/>
          <w:b/>
          <w:lang w:eastAsia="ru-RU"/>
        </w:rPr>
        <w:t xml:space="preserve"> сельсовет</w:t>
      </w:r>
    </w:p>
    <w:p w:rsidR="003F26AF" w:rsidRPr="00C67356" w:rsidRDefault="003F26AF" w:rsidP="00102164">
      <w:pPr>
        <w:spacing w:after="0" w:line="240" w:lineRule="auto"/>
        <w:ind w:left="4248"/>
        <w:rPr>
          <w:rFonts w:eastAsia="Times New Roman"/>
          <w:b/>
          <w:lang w:eastAsia="ru-RU"/>
        </w:rPr>
      </w:pPr>
      <w:r w:rsidRPr="00C67356">
        <w:rPr>
          <w:rFonts w:eastAsia="Times New Roman"/>
          <w:b/>
          <w:lang w:eastAsia="ru-RU"/>
        </w:rPr>
        <w:t>муниципального района</w:t>
      </w:r>
    </w:p>
    <w:p w:rsidR="003F26AF" w:rsidRPr="00C67356" w:rsidRDefault="003F26AF" w:rsidP="00102164">
      <w:pPr>
        <w:spacing w:after="0" w:line="240" w:lineRule="auto"/>
        <w:ind w:left="4248"/>
        <w:rPr>
          <w:rFonts w:eastAsia="Times New Roman"/>
          <w:b/>
          <w:lang w:eastAsia="ru-RU"/>
        </w:rPr>
      </w:pPr>
      <w:r w:rsidRPr="00C67356">
        <w:rPr>
          <w:rFonts w:eastAsia="Times New Roman"/>
          <w:b/>
          <w:lang w:eastAsia="ru-RU"/>
        </w:rPr>
        <w:t>Аскинский район</w:t>
      </w:r>
    </w:p>
    <w:p w:rsidR="003F26AF" w:rsidRPr="00C67356" w:rsidRDefault="003F26AF" w:rsidP="00102164">
      <w:pPr>
        <w:spacing w:after="0" w:line="240" w:lineRule="auto"/>
        <w:ind w:left="4248"/>
        <w:rPr>
          <w:rFonts w:eastAsia="Times New Roman"/>
          <w:b/>
          <w:lang w:eastAsia="ru-RU"/>
        </w:rPr>
      </w:pPr>
      <w:r w:rsidRPr="00C67356">
        <w:rPr>
          <w:rFonts w:eastAsia="Times New Roman"/>
          <w:b/>
          <w:lang w:eastAsia="ru-RU"/>
        </w:rPr>
        <w:t>Республики Башкортостан</w:t>
      </w:r>
    </w:p>
    <w:p w:rsidR="003F26AF" w:rsidRPr="003F26AF" w:rsidRDefault="003F26AF" w:rsidP="00102164">
      <w:pPr>
        <w:spacing w:after="0" w:line="240" w:lineRule="auto"/>
        <w:ind w:left="4248"/>
        <w:rPr>
          <w:rFonts w:eastAsia="Times New Roman"/>
          <w:b/>
          <w:lang w:eastAsia="ru-RU"/>
        </w:rPr>
      </w:pPr>
      <w:r w:rsidRPr="00C67356">
        <w:rPr>
          <w:rFonts w:eastAsia="Times New Roman"/>
          <w:b/>
          <w:lang w:eastAsia="ru-RU"/>
        </w:rPr>
        <w:t>от «</w:t>
      </w:r>
      <w:r w:rsidR="005D0C01" w:rsidRPr="00C67356">
        <w:rPr>
          <w:rFonts w:eastAsia="Times New Roman"/>
          <w:b/>
          <w:lang w:eastAsia="ru-RU"/>
        </w:rPr>
        <w:t>05</w:t>
      </w:r>
      <w:r w:rsidRPr="00C67356">
        <w:rPr>
          <w:rFonts w:eastAsia="Times New Roman"/>
          <w:b/>
          <w:lang w:eastAsia="ru-RU"/>
        </w:rPr>
        <w:t>»</w:t>
      </w:r>
      <w:r w:rsidR="005D0C01" w:rsidRPr="00C67356">
        <w:rPr>
          <w:rFonts w:eastAsia="Times New Roman"/>
          <w:b/>
          <w:lang w:eastAsia="ru-RU"/>
        </w:rPr>
        <w:t xml:space="preserve">декабря </w:t>
      </w:r>
      <w:r w:rsidRPr="00C67356">
        <w:rPr>
          <w:rFonts w:eastAsia="Times New Roman"/>
          <w:b/>
          <w:lang w:eastAsia="ru-RU"/>
        </w:rPr>
        <w:t>2022 года № «_</w:t>
      </w:r>
      <w:r w:rsidR="005D0C01" w:rsidRPr="00C67356">
        <w:rPr>
          <w:rFonts w:eastAsia="Times New Roman"/>
          <w:b/>
          <w:lang w:eastAsia="ru-RU"/>
        </w:rPr>
        <w:t>25</w:t>
      </w:r>
      <w:r w:rsidRPr="00C67356">
        <w:rPr>
          <w:rFonts w:eastAsia="Times New Roman"/>
          <w:b/>
          <w:lang w:eastAsia="ru-RU"/>
        </w:rPr>
        <w:t>__»</w:t>
      </w:r>
    </w:p>
    <w:p w:rsidR="0087605E" w:rsidRPr="000C1336" w:rsidRDefault="0087605E" w:rsidP="00102164">
      <w:pPr>
        <w:widowControl w:val="0"/>
        <w:spacing w:after="0" w:line="240" w:lineRule="auto"/>
        <w:contextualSpacing/>
        <w:jc w:val="both"/>
        <w:rPr>
          <w:b/>
          <w:color w:val="000000" w:themeColor="text1"/>
        </w:rPr>
      </w:pPr>
    </w:p>
    <w:p w:rsidR="0087605E" w:rsidRDefault="0087605E" w:rsidP="003F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EA4D21" w:rsidRPr="000C1336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>работ» в</w:t>
      </w:r>
      <w:r w:rsidRPr="000C1336">
        <w:rPr>
          <w:b/>
          <w:bCs/>
          <w:color w:val="000000" w:themeColor="text1"/>
        </w:rPr>
        <w:t xml:space="preserve"> </w:t>
      </w:r>
      <w:r w:rsidR="003F26AF" w:rsidRPr="003F26AF">
        <w:rPr>
          <w:b/>
          <w:bCs/>
          <w:color w:val="000000" w:themeColor="text1"/>
        </w:rPr>
        <w:t xml:space="preserve">сельском поселении </w:t>
      </w:r>
      <w:r w:rsidR="00C67356">
        <w:rPr>
          <w:b/>
          <w:bCs/>
          <w:color w:val="000000" w:themeColor="text1"/>
        </w:rPr>
        <w:t xml:space="preserve">Мутабашевский </w:t>
      </w:r>
      <w:r w:rsidR="003F26AF" w:rsidRPr="003F26AF">
        <w:rPr>
          <w:b/>
          <w:bCs/>
          <w:color w:val="000000" w:themeColor="text1"/>
        </w:rPr>
        <w:t>сельсовет муниципального района Аскинский район Республики Башкортостан</w:t>
      </w:r>
    </w:p>
    <w:p w:rsidR="003F26AF" w:rsidRPr="000C1336" w:rsidRDefault="003F26AF" w:rsidP="003F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proofErr w:type="gramStart"/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3F26AF" w:rsidRPr="003F26AF">
        <w:rPr>
          <w:color w:val="000000" w:themeColor="text1"/>
        </w:rPr>
        <w:t xml:space="preserve">сельском поселении </w:t>
      </w:r>
      <w:bookmarkStart w:id="0" w:name="_GoBack"/>
      <w:bookmarkEnd w:id="0"/>
      <w:r w:rsidR="00AF7A1E">
        <w:rPr>
          <w:color w:val="000000" w:themeColor="text1"/>
        </w:rPr>
        <w:t>Мутабашевский</w:t>
      </w:r>
      <w:r w:rsidR="003F26AF" w:rsidRPr="003F26AF">
        <w:rPr>
          <w:color w:val="000000" w:themeColor="text1"/>
        </w:rPr>
        <w:t xml:space="preserve"> сельсовет муниципального района Аскинский район Республики Башкортостан </w:t>
      </w:r>
      <w:r w:rsidRPr="000C1336">
        <w:rPr>
          <w:color w:val="000000" w:themeColor="text1"/>
        </w:rPr>
        <w:t xml:space="preserve">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  <w:proofErr w:type="gramEnd"/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0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</w:t>
      </w:r>
      <w:r w:rsidR="00326326">
        <w:rPr>
          <w:color w:val="000000" w:themeColor="text1"/>
        </w:rPr>
        <w:t xml:space="preserve">, </w:t>
      </w:r>
      <w:r w:rsidR="00326326" w:rsidRPr="00EF6F83">
        <w:rPr>
          <w:color w:val="FFFFFF" w:themeColor="background1"/>
          <w:highlight w:val="red"/>
        </w:rPr>
        <w:t xml:space="preserve">не противоречащих действующему </w:t>
      </w:r>
      <w:proofErr w:type="gramStart"/>
      <w:r w:rsidR="00326326" w:rsidRPr="00EF6F83">
        <w:rPr>
          <w:color w:val="FFFFFF" w:themeColor="background1"/>
          <w:highlight w:val="red"/>
        </w:rPr>
        <w:t>законодательству</w:t>
      </w:r>
      <w:proofErr w:type="gramEnd"/>
      <w:r w:rsidR="00326326" w:rsidRPr="00EF6F83">
        <w:rPr>
          <w:color w:val="FFFFFF" w:themeColor="background1"/>
          <w:highlight w:val="red"/>
        </w:rPr>
        <w:t xml:space="preserve"> действующему Российской Федерации</w:t>
      </w:r>
      <w:r w:rsidR="00326326" w:rsidRPr="00326326">
        <w:rPr>
          <w:color w:val="000000" w:themeColor="text1"/>
        </w:rPr>
        <w:t xml:space="preserve"> </w:t>
      </w:r>
      <w:r w:rsidR="00DF5AB9" w:rsidRPr="000C1336">
        <w:rPr>
          <w:color w:val="000000" w:themeColor="text1"/>
        </w:rPr>
        <w:t>_</w:t>
      </w:r>
      <w:r w:rsidR="00B75E5E" w:rsidRPr="000C1336">
        <w:rPr>
          <w:color w:val="000000" w:themeColor="text1"/>
        </w:rPr>
        <w:t>________________________________</w:t>
      </w:r>
      <w:r w:rsidR="00B75E5E" w:rsidRPr="000C1336">
        <w:rPr>
          <w:rStyle w:val="af"/>
          <w:color w:val="000000" w:themeColor="text1"/>
        </w:rPr>
        <w:footnoteReference w:id="1"/>
      </w:r>
      <w:r w:rsidR="00425BC3" w:rsidRPr="000C1336">
        <w:rPr>
          <w:color w:val="000000" w:themeColor="text1"/>
        </w:rPr>
        <w:t xml:space="preserve"> </w:t>
      </w:r>
    </w:p>
    <w:p w:rsidR="005B7930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326326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326326" w:rsidRDefault="003E1B08" w:rsidP="00326326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326326" w:rsidRPr="00326326">
        <w:rPr>
          <w:rFonts w:eastAsia="Calibri"/>
          <w:color w:val="000000" w:themeColor="text1"/>
        </w:rPr>
        <w:t xml:space="preserve">сельского поселения </w:t>
      </w:r>
      <w:r w:rsidR="005326B3">
        <w:rPr>
          <w:rFonts w:eastAsia="Calibri"/>
          <w:color w:val="000000" w:themeColor="text1"/>
        </w:rPr>
        <w:t>Мутабашевский</w:t>
      </w:r>
      <w:r w:rsidR="00326326" w:rsidRPr="00326326">
        <w:rPr>
          <w:rFonts w:eastAsia="Calibri"/>
          <w:color w:val="000000" w:themeColor="text1"/>
        </w:rPr>
        <w:t xml:space="preserve"> сельсовет муниципального района Аскинский район Республики Башкортостан </w:t>
      </w:r>
      <w:r w:rsidRPr="00326326">
        <w:rPr>
          <w:rFonts w:eastAsia="Calibri"/>
          <w:color w:val="000000" w:themeColor="text1"/>
        </w:rPr>
        <w:t xml:space="preserve">(далее – Администрация, </w:t>
      </w:r>
      <w:r w:rsidRPr="0032632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326326">
        <w:rPr>
          <w:rFonts w:eastAsia="Calibri"/>
          <w:color w:val="000000" w:themeColor="text1"/>
        </w:rPr>
        <w:t xml:space="preserve">– </w:t>
      </w:r>
      <w:r w:rsidRPr="0032632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1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2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5326B3" w:rsidRPr="005326B3">
        <w:t>https://</w:t>
      </w:r>
      <w:r w:rsidR="005326B3" w:rsidRPr="005326B3">
        <w:rPr>
          <w:lang w:val="en-US"/>
        </w:rPr>
        <w:t>www</w:t>
      </w:r>
      <w:r w:rsidR="005326B3" w:rsidRPr="005326B3">
        <w:t>.</w:t>
      </w:r>
      <w:proofErr w:type="spellStart"/>
      <w:r w:rsidR="005326B3" w:rsidRPr="005326B3">
        <w:rPr>
          <w:lang w:val="en-US"/>
        </w:rPr>
        <w:t>mutabash</w:t>
      </w:r>
      <w:proofErr w:type="spellEnd"/>
      <w:r w:rsidR="005326B3" w:rsidRPr="005326B3">
        <w:t>04</w:t>
      </w:r>
      <w:r w:rsidR="005326B3" w:rsidRPr="005326B3">
        <w:rPr>
          <w:lang w:val="en-US"/>
        </w:rPr>
        <w:t>sp</w:t>
      </w:r>
      <w:r w:rsidR="005326B3" w:rsidRPr="005326B3">
        <w:t>.</w:t>
      </w:r>
      <w:proofErr w:type="spellStart"/>
      <w:r w:rsidR="005326B3" w:rsidRPr="005326B3">
        <w:t>ru</w:t>
      </w:r>
      <w:proofErr w:type="spellEnd"/>
      <w:r w:rsidR="005326B3" w:rsidRPr="005326B3"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C1336">
        <w:rPr>
          <w:color w:val="000000" w:themeColor="text1"/>
        </w:rPr>
        <w:t>обратившихся</w:t>
      </w:r>
      <w:proofErr w:type="gramEnd"/>
      <w:r w:rsidRPr="000C1336">
        <w:rPr>
          <w:color w:val="000000" w:themeColor="text1"/>
        </w:rPr>
        <w:t xml:space="preserve">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3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. На </w:t>
      </w:r>
      <w:r w:rsidR="00326326">
        <w:rPr>
          <w:color w:val="000000" w:themeColor="text1"/>
        </w:rPr>
        <w:t>официальном сайте Администрации</w:t>
      </w:r>
      <w:r w:rsidRPr="000C1336">
        <w:rPr>
          <w:color w:val="000000" w:themeColor="text1"/>
        </w:rPr>
        <w:t xml:space="preserve">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</w:t>
      </w:r>
      <w:r w:rsidR="00326326">
        <w:rPr>
          <w:color w:val="000000" w:themeColor="text1"/>
        </w:rPr>
        <w:t>ации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</w:t>
      </w:r>
      <w:r w:rsidR="00326326">
        <w:rPr>
          <w:color w:val="000000" w:themeColor="text1"/>
        </w:rPr>
        <w:t>ания Администрации</w:t>
      </w:r>
      <w:r w:rsidRPr="000C1336">
        <w:rPr>
          <w:color w:val="000000" w:themeColor="text1"/>
        </w:rPr>
        <w:t xml:space="preserve"> размещаются нормативные правовые акты, регулирующие порядок предоставления муниципальной </w:t>
      </w:r>
      <w:r w:rsidRPr="000C1336">
        <w:rPr>
          <w:color w:val="000000" w:themeColor="text1"/>
        </w:rPr>
        <w:lastRenderedPageBreak/>
        <w:t>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</w:t>
      </w:r>
      <w:r w:rsidR="00326326">
        <w:rPr>
          <w:color w:val="000000" w:themeColor="text1"/>
        </w:rPr>
        <w:t xml:space="preserve">               и Администрацией</w:t>
      </w:r>
      <w:r w:rsidRPr="000C1336">
        <w:rPr>
          <w:color w:val="000000" w:themeColor="text1"/>
        </w:rPr>
        <w:t xml:space="preserve"> с учетом требований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 xml:space="preserve">Администрации,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 xml:space="preserve">размещена </w:t>
      </w:r>
      <w:proofErr w:type="gramStart"/>
      <w:r w:rsidRPr="000C1336">
        <w:rPr>
          <w:bCs/>
          <w:color w:val="000000" w:themeColor="text1"/>
        </w:rPr>
        <w:t>на</w:t>
      </w:r>
      <w:proofErr w:type="gramEnd"/>
      <w:r w:rsidRPr="000C1336">
        <w:rPr>
          <w:bCs/>
          <w:color w:val="000000" w:themeColor="text1"/>
        </w:rPr>
        <w:t>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информационных </w:t>
      </w:r>
      <w:proofErr w:type="gramStart"/>
      <w:r w:rsidRPr="000C1336">
        <w:rPr>
          <w:color w:val="000000" w:themeColor="text1"/>
        </w:rPr>
        <w:t>стендах</w:t>
      </w:r>
      <w:proofErr w:type="gramEnd"/>
      <w:r w:rsidRPr="000C1336">
        <w:rPr>
          <w:color w:val="000000" w:themeColor="text1"/>
        </w:rPr>
        <w:t xml:space="preserve"> Администрации;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официальном </w:t>
      </w:r>
      <w:proofErr w:type="gramStart"/>
      <w:r w:rsidRPr="000C1336">
        <w:rPr>
          <w:color w:val="000000" w:themeColor="text1"/>
        </w:rPr>
        <w:t>сайте</w:t>
      </w:r>
      <w:proofErr w:type="gramEnd"/>
      <w:r w:rsidRPr="000C1336">
        <w:rPr>
          <w:color w:val="000000" w:themeColor="text1"/>
        </w:rPr>
        <w:t xml:space="preserve"> Администрации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</w:t>
      </w:r>
      <w:r w:rsidR="00326326">
        <w:rPr>
          <w:color w:val="000000" w:themeColor="text1"/>
        </w:rPr>
        <w:t>ых подразделений Администрации</w:t>
      </w:r>
      <w:r w:rsidRPr="000C1336">
        <w:rPr>
          <w:color w:val="000000" w:themeColor="text1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326326" w:rsidRPr="00326326">
        <w:rPr>
          <w:rFonts w:eastAsia="Calibri"/>
          <w:color w:val="000000" w:themeColor="text1"/>
        </w:rPr>
        <w:t>сельско</w:t>
      </w:r>
      <w:r w:rsidR="00326326">
        <w:rPr>
          <w:rFonts w:eastAsia="Calibri"/>
          <w:color w:val="000000" w:themeColor="text1"/>
        </w:rPr>
        <w:t>го</w:t>
      </w:r>
      <w:r w:rsidR="00326326" w:rsidRPr="00326326">
        <w:rPr>
          <w:rFonts w:eastAsia="Calibri"/>
          <w:color w:val="000000" w:themeColor="text1"/>
        </w:rPr>
        <w:t xml:space="preserve"> поселени</w:t>
      </w:r>
      <w:r w:rsidR="00326326">
        <w:rPr>
          <w:rFonts w:eastAsia="Calibri"/>
          <w:color w:val="000000" w:themeColor="text1"/>
        </w:rPr>
        <w:t>я</w:t>
      </w:r>
      <w:r w:rsidR="00326326" w:rsidRPr="00326326">
        <w:rPr>
          <w:rFonts w:eastAsia="Calibri"/>
          <w:color w:val="000000" w:themeColor="text1"/>
        </w:rPr>
        <w:t xml:space="preserve"> </w:t>
      </w:r>
      <w:r w:rsidR="005326B3">
        <w:rPr>
          <w:rFonts w:eastAsia="Calibri"/>
          <w:color w:val="000000" w:themeColor="text1"/>
        </w:rPr>
        <w:t>Мутабашевский</w:t>
      </w:r>
      <w:r w:rsidR="00326326" w:rsidRPr="00326326">
        <w:rPr>
          <w:rFonts w:eastAsia="Calibri"/>
          <w:color w:val="000000" w:themeColor="text1"/>
        </w:rPr>
        <w:t xml:space="preserve"> сельсовет муниципального района Аскинский район Республики Башкортостан</w:t>
      </w:r>
      <w:r w:rsidR="00326326">
        <w:rPr>
          <w:rFonts w:eastAsia="Calibri"/>
          <w:color w:val="000000" w:themeColor="text1"/>
        </w:rPr>
        <w:t>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0101D5">
        <w:rPr>
          <w:color w:val="000000" w:themeColor="text1"/>
        </w:rPr>
        <w:t xml:space="preserve">Администрация </w:t>
      </w:r>
      <w:r w:rsidRPr="000C1336">
        <w:rPr>
          <w:color w:val="000000" w:themeColor="text1"/>
        </w:rPr>
        <w:t xml:space="preserve">взаимодействует </w:t>
      </w:r>
      <w:proofErr w:type="gramStart"/>
      <w:r w:rsidRPr="000C1336">
        <w:rPr>
          <w:color w:val="000000" w:themeColor="text1"/>
        </w:rPr>
        <w:t>с</w:t>
      </w:r>
      <w:proofErr w:type="gramEnd"/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службой государственной регистрации, кадастра и картографии (</w:t>
      </w:r>
      <w:proofErr w:type="spellStart"/>
      <w:r w:rsidRPr="000C1336">
        <w:rPr>
          <w:color w:val="000000" w:themeColor="text1"/>
        </w:rPr>
        <w:t>Росреестр</w:t>
      </w:r>
      <w:proofErr w:type="spellEnd"/>
      <w:r w:rsidRPr="000C1336">
        <w:rPr>
          <w:color w:val="000000" w:themeColor="text1"/>
        </w:rPr>
        <w:t xml:space="preserve">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  <w:proofErr w:type="gramEnd"/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Администрацию, в том числе через многофункциональный центр либо в 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 xml:space="preserve">( </w:t>
      </w:r>
      <w:proofErr w:type="gramEnd"/>
      <w:r w:rsidRPr="000C1336">
        <w:rPr>
          <w:color w:val="000000" w:themeColor="text1"/>
        </w:rPr>
        <w:t>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Администрацию, в том числе через многофункциональный центр либо в </w:t>
      </w:r>
      <w:r w:rsidRPr="000C1336">
        <w:rPr>
          <w:color w:val="000000" w:themeColor="text1"/>
        </w:rPr>
        <w:lastRenderedPageBreak/>
        <w:t xml:space="preserve">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 xml:space="preserve">( </w:t>
      </w:r>
      <w:proofErr w:type="gramEnd"/>
      <w:r w:rsidRPr="000C1336">
        <w:rPr>
          <w:color w:val="000000" w:themeColor="text1"/>
        </w:rPr>
        <w:t xml:space="preserve">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  <w:proofErr w:type="gramEnd"/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C14968">
        <w:rPr>
          <w:color w:val="000000" w:themeColor="text1"/>
        </w:rPr>
        <w:t xml:space="preserve">Администрацию </w:t>
      </w:r>
      <w:r w:rsidRPr="000C1336">
        <w:rPr>
          <w:color w:val="000000" w:themeColor="text1"/>
        </w:rPr>
        <w:t xml:space="preserve">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4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 xml:space="preserve">едеральном реестре, в государственной информационной </w:t>
      </w:r>
      <w:r w:rsidR="000400B9" w:rsidRPr="000C1336">
        <w:rPr>
          <w:color w:val="000000" w:themeColor="text1"/>
        </w:rPr>
        <w:lastRenderedPageBreak/>
        <w:t>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</w:t>
      </w:r>
      <w:r w:rsidR="00A02667">
        <w:rPr>
          <w:bCs/>
          <w:color w:val="000000" w:themeColor="text1"/>
        </w:rPr>
        <w:t>Администрации</w:t>
      </w:r>
      <w:r w:rsidRPr="000C1336">
        <w:rPr>
          <w:bCs/>
          <w:color w:val="000000" w:themeColor="text1"/>
        </w:rPr>
        <w:t xml:space="preserve">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</w:t>
      </w:r>
      <w:proofErr w:type="gramStart"/>
      <w:r w:rsidR="00F549A9" w:rsidRPr="000C1336">
        <w:t>р</w:t>
      </w:r>
      <w:r w:rsidRPr="000C1336">
        <w:t>(</w:t>
      </w:r>
      <w:proofErr w:type="gramEnd"/>
      <w:r w:rsidRPr="000C1336">
        <w:t xml:space="preserve">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</w:t>
      </w:r>
      <w:r w:rsidR="000101D5">
        <w:t>олжностным лицом Администрации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lastRenderedPageBreak/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</w:t>
      </w:r>
      <w:r w:rsidR="00C839E1" w:rsidRPr="000C1336">
        <w:rPr>
          <w:bCs/>
          <w:color w:val="000000" w:themeColor="text1"/>
        </w:rPr>
        <w:t>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C1336">
        <w:rPr>
          <w:bCs/>
          <w:color w:val="000000" w:themeColor="text1"/>
        </w:rPr>
        <w:t>ии и ау</w:t>
      </w:r>
      <w:proofErr w:type="gramEnd"/>
      <w:r w:rsidRPr="000C1336">
        <w:rPr>
          <w:bCs/>
          <w:color w:val="000000" w:themeColor="text1"/>
        </w:rPr>
        <w:t>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</w:t>
      </w:r>
      <w:proofErr w:type="gramStart"/>
      <w:r w:rsidR="00F37C1B" w:rsidRPr="000C1336">
        <w:rPr>
          <w:bCs/>
          <w:color w:val="000000" w:themeColor="text1"/>
        </w:rPr>
        <w:t>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2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</w:t>
      </w:r>
      <w:r w:rsidR="000101D5">
        <w:rPr>
          <w:color w:val="000000" w:themeColor="text1"/>
        </w:rPr>
        <w:t>ы Администрации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0C1336">
        <w:rPr>
          <w:bCs/>
          <w:color w:val="000000" w:themeColor="text1"/>
        </w:rPr>
        <w:lastRenderedPageBreak/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3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4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</w:t>
      </w:r>
      <w:proofErr w:type="gramEnd"/>
      <w:r w:rsidRPr="000C1336">
        <w:rPr>
          <w:bCs/>
          <w:color w:val="000000" w:themeColor="text1"/>
        </w:rPr>
        <w:t xml:space="preserve"> </w:t>
      </w:r>
      <w:proofErr w:type="gramStart"/>
      <w:r w:rsidRPr="000C1336">
        <w:rPr>
          <w:bCs/>
          <w:color w:val="000000" w:themeColor="text1"/>
        </w:rPr>
        <w:t>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</w:t>
      </w:r>
      <w:proofErr w:type="gramEnd"/>
      <w:r w:rsidRPr="000C1336">
        <w:rPr>
          <w:bCs/>
          <w:color w:val="000000" w:themeColor="text1"/>
        </w:rPr>
        <w:t xml:space="preserve">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0C1336">
        <w:rPr>
          <w:bCs/>
          <w:color w:val="000000" w:themeColor="text1"/>
        </w:rPr>
        <w:t>СНиП</w:t>
      </w:r>
      <w:proofErr w:type="spellEnd"/>
      <w:r w:rsidRPr="000C1336">
        <w:rPr>
          <w:bCs/>
          <w:color w:val="000000" w:themeColor="text1"/>
        </w:rPr>
        <w:t xml:space="preserve">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5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Схема участка работ (</w:t>
      </w:r>
      <w:proofErr w:type="spellStart"/>
      <w:r w:rsidRPr="000C1336">
        <w:rPr>
          <w:color w:val="000000" w:themeColor="text1"/>
        </w:rPr>
        <w:t>выкопировка</w:t>
      </w:r>
      <w:proofErr w:type="spellEnd"/>
      <w:r w:rsidRPr="000C1336">
        <w:rPr>
          <w:color w:val="000000" w:themeColor="text1"/>
        </w:rPr>
        <w:t xml:space="preserve">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0C1336">
        <w:rPr>
          <w:bCs/>
          <w:color w:val="000000" w:themeColor="text1"/>
        </w:rPr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7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</w:t>
      </w:r>
      <w:proofErr w:type="gramEnd"/>
      <w:r w:rsidRPr="000C1336">
        <w:rPr>
          <w:bCs/>
          <w:color w:val="000000" w:themeColor="text1"/>
        </w:rPr>
        <w:t xml:space="preserve">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0C1336">
        <w:rPr>
          <w:bCs/>
          <w:color w:val="000000" w:themeColor="text1"/>
        </w:rPr>
        <w:t>СНиП</w:t>
      </w:r>
      <w:proofErr w:type="spellEnd"/>
      <w:r w:rsidRPr="000C1336">
        <w:rPr>
          <w:bCs/>
          <w:color w:val="000000" w:themeColor="text1"/>
        </w:rPr>
        <w:t xml:space="preserve">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 заявителя на имя главы Администрации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 xml:space="preserve">график производства работ и полного восстановления </w:t>
      </w:r>
      <w:r w:rsidR="00804458" w:rsidRPr="000C1336">
        <w:rPr>
          <w:color w:val="000000" w:themeColor="text1"/>
        </w:rPr>
        <w:lastRenderedPageBreak/>
        <w:t>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8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proofErr w:type="gramStart"/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 xml:space="preserve">из Единого государственного реестра недвижимости об основных характеристиках и зарегистрированных правах на объект </w:t>
      </w:r>
      <w:r w:rsidR="002C1307" w:rsidRPr="000C1336">
        <w:rPr>
          <w:color w:val="000000" w:themeColor="text1"/>
        </w:rPr>
        <w:lastRenderedPageBreak/>
        <w:t>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При непредставлении заявителем указанных в пункте 2.9 настоящего Административного регламента документов Администрация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</w:t>
      </w:r>
      <w:r w:rsidR="002F5338" w:rsidRPr="000C1336">
        <w:rPr>
          <w:color w:val="000000" w:themeColor="text1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</w:t>
      </w:r>
      <w:proofErr w:type="gramEnd"/>
      <w:r w:rsidR="002F5338" w:rsidRPr="000C1336">
        <w:rPr>
          <w:color w:val="000000" w:themeColor="text1"/>
        </w:rPr>
        <w:t xml:space="preserve">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Pr="000C1336">
        <w:rPr>
          <w:color w:val="000000" w:themeColor="text1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0C1336">
        <w:rPr>
          <w:color w:val="000000" w:themeColor="text1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0C1336">
        <w:rPr>
          <w:color w:val="000000" w:themeColor="text1"/>
        </w:rPr>
        <w:t>документы</w:t>
      </w:r>
      <w:proofErr w:type="gramEnd"/>
      <w:r w:rsidRPr="000C1336">
        <w:rPr>
          <w:color w:val="000000" w:themeColor="text1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</w:t>
      </w:r>
      <w:proofErr w:type="gramStart"/>
      <w:r w:rsidRPr="000C1336">
        <w:rPr>
          <w:rFonts w:eastAsia="Calibri"/>
          <w:color w:val="000000" w:themeColor="text1"/>
        </w:rPr>
        <w:t>ии и ау</w:t>
      </w:r>
      <w:proofErr w:type="gramEnd"/>
      <w:r w:rsidRPr="000C1336">
        <w:rPr>
          <w:rFonts w:eastAsia="Calibri"/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proofErr w:type="gramStart"/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</w:t>
      </w:r>
      <w:proofErr w:type="spellStart"/>
      <w:r w:rsidR="003918AA" w:rsidRPr="000C1336">
        <w:rPr>
          <w:color w:val="000000" w:themeColor="text1"/>
        </w:rPr>
        <w:t>неустановление</w:t>
      </w:r>
      <w:proofErr w:type="spellEnd"/>
      <w:r w:rsidR="003918AA" w:rsidRPr="000C1336">
        <w:rPr>
          <w:color w:val="000000" w:themeColor="text1"/>
        </w:rPr>
        <w:t xml:space="preserve"> личности заявит</w:t>
      </w:r>
      <w:r w:rsidR="000101D5">
        <w:rPr>
          <w:color w:val="000000" w:themeColor="text1"/>
        </w:rPr>
        <w:t xml:space="preserve">еля (представителя заявителя) </w:t>
      </w:r>
      <w:r w:rsidR="000101D5">
        <w:rPr>
          <w:color w:val="000000" w:themeColor="text1"/>
        </w:rPr>
        <w:lastRenderedPageBreak/>
        <w:t>(</w:t>
      </w:r>
      <w:proofErr w:type="spellStart"/>
      <w:r w:rsidR="003918AA" w:rsidRPr="000C1336">
        <w:rPr>
          <w:color w:val="000000" w:themeColor="text1"/>
        </w:rPr>
        <w:t>непредъявление</w:t>
      </w:r>
      <w:proofErr w:type="spellEnd"/>
      <w:r w:rsidR="003918AA" w:rsidRPr="000C1336">
        <w:rPr>
          <w:color w:val="000000" w:themeColor="text1"/>
        </w:rPr>
        <w:t xml:space="preserve">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  <w:proofErr w:type="gramEnd"/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</w:t>
      </w:r>
      <w:proofErr w:type="gramStart"/>
      <w:r w:rsidRPr="000C1336">
        <w:rPr>
          <w:color w:val="000000" w:themeColor="text1"/>
        </w:rPr>
        <w:t xml:space="preserve"> :</w:t>
      </w:r>
      <w:proofErr w:type="gramEnd"/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 xml:space="preserve">в случае </w:t>
      </w:r>
      <w:proofErr w:type="gramStart"/>
      <w:r w:rsidR="00166BB4" w:rsidRPr="000C1336">
        <w:t>несоблюдения установленных условий признания действительности электронной подписи</w:t>
      </w:r>
      <w:proofErr w:type="gramEnd"/>
      <w:r w:rsidR="00166BB4" w:rsidRPr="000C1336">
        <w:t xml:space="preserve">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5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</w:t>
      </w:r>
      <w:r w:rsidR="00A02667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 xml:space="preserve">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</w:t>
      </w:r>
      <w:proofErr w:type="gramStart"/>
      <w:r w:rsidR="00AB1086" w:rsidRPr="000C1336">
        <w:rPr>
          <w:color w:val="000000" w:themeColor="text1"/>
        </w:rPr>
        <w:t xml:space="preserve">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r w:rsidR="002E4E49" w:rsidRPr="000C1336">
        <w:rPr>
          <w:color w:val="000000" w:themeColor="text1"/>
        </w:rPr>
        <w:t xml:space="preserve">и </w:t>
      </w:r>
      <w:r w:rsidR="000101D5">
        <w:rPr>
          <w:color w:val="000000" w:themeColor="text1"/>
        </w:rPr>
        <w:t xml:space="preserve">Администрации </w:t>
      </w:r>
      <w:r w:rsidR="000101D5" w:rsidRPr="000101D5">
        <w:rPr>
          <w:color w:val="000000" w:themeColor="text1"/>
        </w:rPr>
        <w:t>сельско</w:t>
      </w:r>
      <w:r w:rsidR="000101D5">
        <w:rPr>
          <w:color w:val="000000" w:themeColor="text1"/>
        </w:rPr>
        <w:t>го</w:t>
      </w:r>
      <w:r w:rsidR="000101D5" w:rsidRPr="000101D5">
        <w:rPr>
          <w:color w:val="000000" w:themeColor="text1"/>
        </w:rPr>
        <w:t xml:space="preserve"> поселени</w:t>
      </w:r>
      <w:r w:rsidR="000101D5">
        <w:rPr>
          <w:color w:val="000000" w:themeColor="text1"/>
        </w:rPr>
        <w:t>я</w:t>
      </w:r>
      <w:r w:rsidR="000101D5" w:rsidRPr="000101D5">
        <w:rPr>
          <w:color w:val="000000" w:themeColor="text1"/>
        </w:rPr>
        <w:t xml:space="preserve"> </w:t>
      </w:r>
      <w:r w:rsidR="005326B3">
        <w:rPr>
          <w:color w:val="000000" w:themeColor="text1"/>
        </w:rPr>
        <w:t xml:space="preserve">Мутабашевский </w:t>
      </w:r>
      <w:r w:rsidR="000101D5" w:rsidRPr="000101D5">
        <w:rPr>
          <w:color w:val="000000" w:themeColor="text1"/>
        </w:rPr>
        <w:t>сельсовет муниципального района Аскинский район Республики Башкортостан</w:t>
      </w:r>
      <w:r w:rsidR="002E4E49" w:rsidRPr="000C1336">
        <w:rPr>
          <w:color w:val="000000" w:themeColor="text1"/>
        </w:rPr>
        <w:t xml:space="preserve"> (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  <w:proofErr w:type="gramEnd"/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AB1086" w:rsidRPr="000C1336">
        <w:rPr>
          <w:color w:val="000000" w:themeColor="text1"/>
        </w:rPr>
        <w:lastRenderedPageBreak/>
        <w:t xml:space="preserve">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</w:t>
      </w:r>
      <w:proofErr w:type="gramStart"/>
      <w:r w:rsidRPr="000C1336">
        <w:rPr>
          <w:color w:val="000000" w:themeColor="text1"/>
        </w:rPr>
        <w:t>,</w:t>
      </w:r>
      <w:proofErr w:type="gramEnd"/>
      <w:r w:rsidRPr="000C1336">
        <w:rPr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0C1336">
        <w:rPr>
          <w:color w:val="000000" w:themeColor="text1"/>
        </w:rPr>
        <w:t xml:space="preserve">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</w:t>
      </w:r>
      <w:r w:rsidR="00C77740" w:rsidRPr="000C1336">
        <w:rPr>
          <w:color w:val="000000" w:themeColor="text1"/>
        </w:rPr>
        <w:lastRenderedPageBreak/>
        <w:t>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0101D5">
        <w:rPr>
          <w:color w:val="000000" w:themeColor="text1"/>
        </w:rPr>
        <w:t xml:space="preserve">Администрации 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0C1336">
        <w:rPr>
          <w:color w:val="000000" w:themeColor="text1"/>
        </w:rPr>
        <w:t xml:space="preserve">допуск </w:t>
      </w:r>
      <w:proofErr w:type="spellStart"/>
      <w:r w:rsidRPr="000C1336">
        <w:rPr>
          <w:color w:val="000000" w:themeColor="text1"/>
        </w:rPr>
        <w:t>сурдопереводчика</w:t>
      </w:r>
      <w:proofErr w:type="spellEnd"/>
      <w:r w:rsidRPr="000C1336">
        <w:rPr>
          <w:color w:val="000000" w:themeColor="text1"/>
        </w:rPr>
        <w:t xml:space="preserve"> и </w:t>
      </w:r>
      <w:proofErr w:type="spellStart"/>
      <w:r w:rsidRPr="000C1336">
        <w:rPr>
          <w:color w:val="000000" w:themeColor="text1"/>
        </w:rPr>
        <w:t>тифлосурдопереводчика</w:t>
      </w:r>
      <w:proofErr w:type="spellEnd"/>
      <w:r w:rsidRPr="000C1336">
        <w:rPr>
          <w:color w:val="000000" w:themeColor="text1"/>
        </w:rPr>
        <w:t>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6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7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  <w:proofErr w:type="gramEnd"/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</w:t>
      </w:r>
      <w:proofErr w:type="gramStart"/>
      <w:r w:rsidR="00AB1086" w:rsidRPr="000C1336">
        <w:rPr>
          <w:color w:val="000000" w:themeColor="text1"/>
        </w:rPr>
        <w:t>итогам</w:t>
      </w:r>
      <w:proofErr w:type="gramEnd"/>
      <w:r w:rsidR="00AB1086" w:rsidRPr="000C1336">
        <w:rPr>
          <w:color w:val="000000" w:themeColor="text1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lastRenderedPageBreak/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0C1336">
        <w:rPr>
          <w:color w:val="000000" w:themeColor="text1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</w:t>
      </w:r>
      <w:r w:rsidRPr="000C1336">
        <w:rPr>
          <w:color w:val="000000" w:themeColor="text1"/>
        </w:rPr>
        <w:lastRenderedPageBreak/>
        <w:t xml:space="preserve">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</w:t>
      </w:r>
      <w:r w:rsidR="000101D5">
        <w:rPr>
          <w:color w:val="000000" w:themeColor="text1"/>
        </w:rPr>
        <w:t>олжностного лица Администрации</w:t>
      </w:r>
      <w:r w:rsidRPr="000C1336">
        <w:rPr>
          <w:color w:val="000000" w:themeColor="text1"/>
        </w:rPr>
        <w:t xml:space="preserve">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="009C6009" w:rsidRPr="000C1336">
        <w:rPr>
          <w:color w:val="000000" w:themeColor="text1"/>
        </w:rPr>
        <w:t>dpi</w:t>
      </w:r>
      <w:proofErr w:type="spellEnd"/>
      <w:r w:rsidR="009C6009" w:rsidRPr="000C1336">
        <w:rPr>
          <w:color w:val="000000" w:themeColor="text1"/>
        </w:rPr>
        <w:t xml:space="preserve">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lastRenderedPageBreak/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 xml:space="preserve">осуществление </w:t>
      </w:r>
      <w:proofErr w:type="gramStart"/>
      <w:r w:rsidR="008D7D91" w:rsidRPr="000C1336">
        <w:rPr>
          <w:color w:val="000000" w:themeColor="text1"/>
        </w:rPr>
        <w:t>земляных</w:t>
      </w:r>
      <w:proofErr w:type="gramEnd"/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0C1336">
        <w:rPr>
          <w:color w:val="000000" w:themeColor="text1"/>
        </w:rPr>
        <w:t>ии и ау</w:t>
      </w:r>
      <w:proofErr w:type="gramEnd"/>
      <w:r w:rsidRPr="000C1336">
        <w:rPr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0C1336">
        <w:rPr>
          <w:color w:val="000000" w:themeColor="text1"/>
        </w:rPr>
        <w:lastRenderedPageBreak/>
        <w:t>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 w:rsidRPr="000C1336">
        <w:rPr>
          <w:color w:val="000000" w:themeColor="text1"/>
        </w:rPr>
        <w:t>д</w:t>
      </w:r>
      <w:proofErr w:type="spellEnd"/>
      <w:r w:rsidRPr="000C1336">
        <w:rPr>
          <w:color w:val="000000" w:themeColor="text1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</w:t>
      </w:r>
      <w:proofErr w:type="gramEnd"/>
      <w:r w:rsidRPr="000C1336">
        <w:rPr>
          <w:color w:val="000000" w:themeColor="text1"/>
        </w:rPr>
        <w:t xml:space="preserve"> идентификац</w:t>
      </w:r>
      <w:proofErr w:type="gramStart"/>
      <w:r w:rsidRPr="000C1336">
        <w:rPr>
          <w:color w:val="000000" w:themeColor="text1"/>
        </w:rPr>
        <w:t>ии и ау</w:t>
      </w:r>
      <w:proofErr w:type="gramEnd"/>
      <w:r w:rsidRPr="000C1336">
        <w:rPr>
          <w:color w:val="000000" w:themeColor="text1"/>
        </w:rPr>
        <w:t>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C1336">
        <w:rPr>
          <w:color w:val="000000" w:themeColor="text1"/>
        </w:rPr>
        <w:t>потери</w:t>
      </w:r>
      <w:proofErr w:type="gramEnd"/>
      <w:r w:rsidRPr="000C1336">
        <w:rPr>
          <w:color w:val="000000" w:themeColor="text1"/>
        </w:rPr>
        <w:t xml:space="preserve">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proofErr w:type="gramStart"/>
      <w:r w:rsidR="00767883" w:rsidRPr="000C1336">
        <w:t>Должностное лицо Администрации,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</w:t>
      </w:r>
      <w:proofErr w:type="gramEnd"/>
      <w:r w:rsidR="00767883" w:rsidRPr="000C1336">
        <w:t xml:space="preserve">; </w:t>
      </w:r>
      <w:proofErr w:type="gramStart"/>
      <w:r w:rsidR="00767883" w:rsidRPr="000C1336"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</w:t>
      </w:r>
      <w:proofErr w:type="spellStart"/>
      <w:r w:rsidR="00767883" w:rsidRPr="000C1336">
        <w:t>д</w:t>
      </w:r>
      <w:proofErr w:type="spellEnd"/>
      <w:r w:rsidR="00767883" w:rsidRPr="000C1336">
        <w:t>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</w:t>
      </w:r>
      <w:proofErr w:type="gramEnd"/>
      <w:r w:rsidR="00767883" w:rsidRPr="000C1336">
        <w:t xml:space="preserve">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должностное лицо</w:t>
      </w:r>
      <w:proofErr w:type="gramStart"/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lastRenderedPageBreak/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</w:t>
      </w:r>
      <w:proofErr w:type="gramEnd"/>
      <w:r w:rsidR="008B48A3" w:rsidRPr="000C1336">
        <w:rPr>
          <w:bCs/>
          <w:color w:val="000000" w:themeColor="text1"/>
        </w:rPr>
        <w:t xml:space="preserve"> </w:t>
      </w:r>
      <w:proofErr w:type="gramStart"/>
      <w:r w:rsidR="008B48A3" w:rsidRPr="000C1336">
        <w:rPr>
          <w:bCs/>
          <w:color w:val="000000" w:themeColor="text1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  <w:proofErr w:type="gramEnd"/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lastRenderedPageBreak/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  <w:proofErr w:type="gramEnd"/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</w:t>
      </w:r>
      <w:proofErr w:type="gramStart"/>
      <w:r w:rsidRPr="000C1336">
        <w:rPr>
          <w:color w:val="000000" w:themeColor="text1"/>
        </w:rPr>
        <w:t xml:space="preserve">Оценка качества предоставления услуги осуществляется в соответствии с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0C1336">
        <w:rPr>
          <w:color w:val="000000" w:themeColor="text1"/>
        </w:rPr>
        <w:t xml:space="preserve"> № </w:t>
      </w:r>
      <w:proofErr w:type="gramStart"/>
      <w:r w:rsidRPr="000C1336">
        <w:rPr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</w:t>
      </w:r>
      <w:r w:rsidRPr="000C1336">
        <w:rPr>
          <w:color w:val="000000" w:themeColor="text1"/>
        </w:rPr>
        <w:lastRenderedPageBreak/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</w:t>
      </w:r>
      <w:r w:rsidR="000101D5">
        <w:rPr>
          <w:color w:val="000000" w:themeColor="text1"/>
        </w:rPr>
        <w:t>раве обратиться в Администрацию</w:t>
      </w:r>
      <w:r w:rsidR="00E5221A" w:rsidRPr="000C1336">
        <w:rPr>
          <w:color w:val="000000" w:themeColor="text1"/>
        </w:rPr>
        <w:t xml:space="preserve">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, в </w:t>
      </w:r>
      <w:proofErr w:type="gramStart"/>
      <w:r w:rsidRPr="000C1336">
        <w:rPr>
          <w:color w:val="000000" w:themeColor="text1"/>
        </w:rPr>
        <w:t>который</w:t>
      </w:r>
      <w:proofErr w:type="gramEnd"/>
      <w:r w:rsidRPr="000C1336">
        <w:rPr>
          <w:color w:val="000000" w:themeColor="text1"/>
        </w:rPr>
        <w:t xml:space="preserve">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6) реквизиты документа (-</w:t>
      </w:r>
      <w:proofErr w:type="spellStart"/>
      <w:r w:rsidRPr="000C1336">
        <w:rPr>
          <w:color w:val="000000" w:themeColor="text1"/>
        </w:rPr>
        <w:t>ов</w:t>
      </w:r>
      <w:proofErr w:type="spellEnd"/>
      <w:r w:rsidRPr="000C1336">
        <w:rPr>
          <w:color w:val="000000" w:themeColor="text1"/>
        </w:rPr>
        <w:t xml:space="preserve">), </w:t>
      </w:r>
      <w:proofErr w:type="gramStart"/>
      <w:r w:rsidRPr="000C1336">
        <w:rPr>
          <w:color w:val="000000" w:themeColor="text1"/>
        </w:rPr>
        <w:t>обосновывающих</w:t>
      </w:r>
      <w:proofErr w:type="gramEnd"/>
      <w:r w:rsidRPr="000C1336">
        <w:rPr>
          <w:color w:val="000000" w:themeColor="text1"/>
        </w:rPr>
        <w:t xml:space="preserve">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D149B2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1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</w:t>
      </w:r>
      <w:r w:rsidR="000101D5">
        <w:rPr>
          <w:color w:val="000000" w:themeColor="text1"/>
        </w:rPr>
        <w:t>ся в распоряжении Администрации</w:t>
      </w:r>
      <w:r w:rsidRPr="000C1336">
        <w:rPr>
          <w:color w:val="000000" w:themeColor="text1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</w:t>
      </w:r>
      <w:r w:rsidR="000101D5">
        <w:rPr>
          <w:color w:val="000000" w:themeColor="text1"/>
        </w:rPr>
        <w:t>нта регистрации в Администрации</w:t>
      </w:r>
      <w:r w:rsidRPr="000C1336">
        <w:rPr>
          <w:color w:val="000000" w:themeColor="text1"/>
        </w:rPr>
        <w:t xml:space="preserve">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заявитель в течение одного рабочего дня с </w:t>
      </w:r>
      <w:r w:rsidRPr="000C1336">
        <w:rPr>
          <w:color w:val="000000" w:themeColor="text1"/>
        </w:rPr>
        <w:lastRenderedPageBreak/>
        <w:t>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Порядок осуществления текущего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4.1. Текущий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A02667">
        <w:rPr>
          <w:color w:val="000000" w:themeColor="text1"/>
        </w:rPr>
        <w:t xml:space="preserve">, уполномоченными </w:t>
      </w:r>
      <w:r w:rsidRPr="000C1336">
        <w:rPr>
          <w:color w:val="000000" w:themeColor="text1"/>
        </w:rPr>
        <w:t>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0C1336">
        <w:rPr>
          <w:b/>
          <w:color w:val="000000" w:themeColor="text1"/>
        </w:rPr>
        <w:t>плановых</w:t>
      </w:r>
      <w:proofErr w:type="gramEnd"/>
      <w:r w:rsidRPr="000C1336">
        <w:rPr>
          <w:b/>
          <w:color w:val="000000" w:themeColor="text1"/>
        </w:rPr>
        <w:t xml:space="preserve">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услуги, в том числе порядок и формы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4.2.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</w:t>
      </w:r>
      <w:r w:rsidR="00F5053D">
        <w:rPr>
          <w:color w:val="000000" w:themeColor="text1"/>
        </w:rPr>
        <w:t>дминистрации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 xml:space="preserve">(бездействие), </w:t>
      </w:r>
      <w:proofErr w:type="gramStart"/>
      <w:r w:rsidRPr="000C1336">
        <w:rPr>
          <w:b/>
          <w:color w:val="000000" w:themeColor="text1"/>
        </w:rPr>
        <w:t>принимаемые</w:t>
      </w:r>
      <w:proofErr w:type="gramEnd"/>
      <w:r w:rsidRPr="000C1336">
        <w:rPr>
          <w:b/>
          <w:color w:val="000000" w:themeColor="text1"/>
        </w:rPr>
        <w:t xml:space="preserve">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4.7. Граждане, их объединения и организации имеют право осуществлять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>должностных лиц</w:t>
      </w:r>
      <w:proofErr w:type="gramStart"/>
      <w:r w:rsidR="00767883" w:rsidRPr="000C1336">
        <w:rPr>
          <w:b/>
        </w:rPr>
        <w:t xml:space="preserve">, </w:t>
      </w:r>
      <w:r w:rsidR="00B00221" w:rsidRPr="000C1336">
        <w:rPr>
          <w:b/>
        </w:rPr>
        <w:t xml:space="preserve"> муниципальных</w:t>
      </w:r>
      <w:proofErr w:type="gramEnd"/>
      <w:r w:rsidR="00B00221" w:rsidRPr="000C1336">
        <w:rPr>
          <w:b/>
        </w:rPr>
        <w:t xml:space="preserve">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proofErr w:type="gramStart"/>
      <w:r w:rsidRPr="000C1336">
        <w:rPr>
          <w:b/>
          <w:color w:val="000000" w:themeColor="text1"/>
        </w:rPr>
        <w:lastRenderedPageBreak/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</w:t>
      </w:r>
      <w:proofErr w:type="gramStart"/>
      <w:r w:rsidRPr="000C1336">
        <w:rPr>
          <w:color w:val="000000" w:themeColor="text1"/>
        </w:rPr>
        <w:t>е(</w:t>
      </w:r>
      <w:proofErr w:type="gramEnd"/>
      <w:r w:rsidRPr="000C1336">
        <w:rPr>
          <w:color w:val="000000" w:themeColor="text1"/>
        </w:rPr>
        <w:t>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</w:t>
      </w:r>
      <w:r w:rsidRPr="000C1336">
        <w:rPr>
          <w:color w:val="000000" w:themeColor="text1"/>
        </w:rPr>
        <w:t>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а также </w:t>
      </w:r>
      <w:r w:rsidRPr="000C1336">
        <w:rPr>
          <w:color w:val="000000" w:themeColor="text1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proofErr w:type="gramStart"/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</w:t>
      </w:r>
      <w:proofErr w:type="gramStart"/>
      <w:r w:rsidRPr="000C1336">
        <w:rPr>
          <w:b/>
          <w:color w:val="000000" w:themeColor="text1"/>
        </w:rPr>
        <w:t>выполняемых</w:t>
      </w:r>
      <w:proofErr w:type="gramEnd"/>
      <w:r w:rsidRPr="000C1336">
        <w:rPr>
          <w:b/>
          <w:color w:val="000000" w:themeColor="text1"/>
        </w:rPr>
        <w:t xml:space="preserve">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</w:t>
      </w:r>
      <w:r w:rsidRPr="000C1336">
        <w:rPr>
          <w:color w:val="000000" w:themeColor="text1"/>
        </w:rPr>
        <w:lastRenderedPageBreak/>
        <w:t>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0C1336">
        <w:rPr>
          <w:color w:val="000000" w:themeColor="text1"/>
        </w:rPr>
        <w:t>заверение выписок</w:t>
      </w:r>
      <w:proofErr w:type="gramEnd"/>
      <w:r w:rsidRPr="000C1336">
        <w:rPr>
          <w:color w:val="000000" w:themeColor="text1"/>
        </w:rPr>
        <w:t xml:space="preserve">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</w:t>
      </w:r>
      <w:proofErr w:type="gramStart"/>
      <w:r w:rsidR="00A80C68" w:rsidRPr="000C1336">
        <w:rPr>
          <w:color w:val="000000" w:themeColor="text1"/>
        </w:rPr>
        <w:t>осуществляется многофункциональными центрами осуществляется</w:t>
      </w:r>
      <w:proofErr w:type="gramEnd"/>
      <w:r w:rsidR="00A80C68" w:rsidRPr="000C1336">
        <w:rPr>
          <w:color w:val="000000" w:themeColor="text1"/>
        </w:rPr>
        <w:t xml:space="preserve">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  <w:proofErr w:type="gramEnd"/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</w:t>
      </w:r>
      <w:proofErr w:type="gramStart"/>
      <w:r w:rsidRPr="000C1336">
        <w:rPr>
          <w:b/>
          <w:color w:val="000000" w:themeColor="text1"/>
        </w:rPr>
        <w:t>муниципальной</w:t>
      </w:r>
      <w:proofErr w:type="gramEnd"/>
      <w:r w:rsidRPr="000C1336">
        <w:rPr>
          <w:b/>
          <w:color w:val="000000" w:themeColor="text1"/>
        </w:rPr>
        <w:t xml:space="preserve">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0C1336">
        <w:rPr>
          <w:color w:val="000000" w:themeColor="text1"/>
        </w:rPr>
        <w:t>мультиталон</w:t>
      </w:r>
      <w:proofErr w:type="spellEnd"/>
      <w:r w:rsidRPr="000C1336">
        <w:rPr>
          <w:color w:val="000000" w:themeColor="text1"/>
        </w:rPr>
        <w:t xml:space="preserve">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proofErr w:type="spellStart"/>
      <w:r w:rsidR="00D23297" w:rsidRPr="000C1336">
        <w:rPr>
          <w:color w:val="000000" w:themeColor="text1"/>
        </w:rPr>
        <w:t>скан-копии</w:t>
      </w:r>
      <w:proofErr w:type="spellEnd"/>
      <w:r w:rsidR="00D2329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</w:t>
      </w:r>
      <w:proofErr w:type="spellStart"/>
      <w:r w:rsidR="00D23297" w:rsidRPr="000C1336">
        <w:rPr>
          <w:color w:val="000000" w:themeColor="text1"/>
        </w:rPr>
        <w:t>скан-копии</w:t>
      </w:r>
      <w:proofErr w:type="spellEnd"/>
      <w:r w:rsidR="00D23297" w:rsidRPr="000C1336">
        <w:rPr>
          <w:color w:val="000000" w:themeColor="text1"/>
        </w:rPr>
        <w:t xml:space="preserve"> усиленной квалифицированной электронной подписью</w:t>
      </w:r>
      <w:proofErr w:type="gramStart"/>
      <w:r w:rsidR="00D23297" w:rsidRPr="000C1336">
        <w:rPr>
          <w:color w:val="000000" w:themeColor="text1"/>
        </w:rPr>
        <w:t xml:space="preserve"> ,</w:t>
      </w:r>
      <w:proofErr w:type="gramEnd"/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информирует заявителя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</w:t>
      </w:r>
      <w:r w:rsidRPr="000C1336">
        <w:rPr>
          <w:color w:val="000000" w:themeColor="text1"/>
        </w:rPr>
        <w:t>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</w:t>
      </w:r>
      <w:proofErr w:type="gramStart"/>
      <w:r w:rsidRPr="000C1336">
        <w:rPr>
          <w:color w:val="000000" w:themeColor="text1"/>
        </w:rPr>
        <w:t xml:space="preserve">Дополнительно в расписке указывается способ </w:t>
      </w:r>
      <w:r w:rsidRPr="000C1336">
        <w:rPr>
          <w:color w:val="000000" w:themeColor="text1"/>
        </w:rPr>
        <w:lastRenderedPageBreak/>
        <w:t xml:space="preserve">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</w:t>
      </w:r>
      <w:proofErr w:type="spellStart"/>
      <w:r w:rsidRPr="000C1336">
        <w:rPr>
          <w:color w:val="000000" w:themeColor="text1"/>
        </w:rPr>
        <w:t>контакт-центра</w:t>
      </w:r>
      <w:proofErr w:type="spellEnd"/>
      <w:r w:rsidRPr="000C1336">
        <w:rPr>
          <w:color w:val="000000" w:themeColor="text1"/>
        </w:rPr>
        <w:t xml:space="preserve">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</w:t>
      </w:r>
      <w:proofErr w:type="gramEnd"/>
      <w:r w:rsidRPr="000C1336">
        <w:rPr>
          <w:color w:val="000000" w:themeColor="text1"/>
        </w:rPr>
        <w:t xml:space="preserve">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0C1336">
        <w:rPr>
          <w:color w:val="000000" w:themeColor="text1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0C1336">
        <w:rPr>
          <w:color w:val="000000" w:themeColor="text1"/>
        </w:rPr>
        <w:t>Заявитель вправе представить указанные документы   и информацию по собственной инициативе;</w:t>
      </w:r>
      <w:proofErr w:type="gramEnd"/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>многофункционального центра</w:t>
      </w:r>
      <w:proofErr w:type="gramStart"/>
      <w:r w:rsidR="003F1FCA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,</w:t>
      </w:r>
      <w:proofErr w:type="gramEnd"/>
      <w:r w:rsidRPr="000C1336">
        <w:rPr>
          <w:color w:val="000000" w:themeColor="text1"/>
        </w:rPr>
        <w:t xml:space="preserve"> направляются в Администрацию 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</w:t>
      </w:r>
      <w:r w:rsidRPr="000C1336">
        <w:rPr>
          <w:color w:val="000000" w:themeColor="text1"/>
        </w:rPr>
        <w:lastRenderedPageBreak/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</w:t>
      </w:r>
      <w:r w:rsidR="00C14968">
        <w:rPr>
          <w:color w:val="000000" w:themeColor="text1"/>
        </w:rPr>
        <w:t>азов документов в Администрацию</w:t>
      </w:r>
      <w:r w:rsidRPr="000C1336">
        <w:rPr>
          <w:color w:val="000000" w:themeColor="text1"/>
        </w:rPr>
        <w:t xml:space="preserve">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 xml:space="preserve">Администрацию </w:t>
      </w:r>
      <w:r w:rsidRPr="000C1336">
        <w:rPr>
          <w:bCs/>
          <w:color w:val="000000" w:themeColor="text1"/>
        </w:rPr>
        <w:t xml:space="preserve">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proofErr w:type="gramStart"/>
      <w:r w:rsidR="00087E44" w:rsidRPr="000C1336">
        <w:rPr>
          <w:color w:val="000000" w:themeColor="text1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087E44" w:rsidRPr="000C1336">
        <w:rPr>
          <w:color w:val="000000" w:themeColor="text1"/>
          <w:szCs w:val="24"/>
        </w:rPr>
        <w:t xml:space="preserve">, Администрация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2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0C1336">
        <w:rPr>
          <w:color w:val="000000" w:themeColor="text1"/>
        </w:rPr>
        <w:t>смс-опросе</w:t>
      </w:r>
      <w:proofErr w:type="spellEnd"/>
      <w:r w:rsidRPr="000C1336">
        <w:rPr>
          <w:color w:val="000000" w:themeColor="text1"/>
        </w:rPr>
        <w:t xml:space="preserve">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0C1336">
        <w:rPr>
          <w:color w:val="000000" w:themeColor="text1"/>
        </w:rPr>
        <w:t>смс-опросе</w:t>
      </w:r>
      <w:proofErr w:type="spellEnd"/>
      <w:r w:rsidRPr="000C1336">
        <w:rPr>
          <w:color w:val="000000" w:themeColor="text1"/>
        </w:rPr>
        <w:t xml:space="preserve"> для оценки качества предоставленных услуг </w:t>
      </w:r>
      <w:r w:rsidR="003F1FCA" w:rsidRPr="000C1336">
        <w:rPr>
          <w:color w:val="000000" w:themeColor="text1"/>
        </w:rPr>
        <w:t>многофункционального центра</w:t>
      </w:r>
      <w:proofErr w:type="gramStart"/>
      <w:r w:rsidR="003F1FCA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.</w:t>
      </w:r>
      <w:proofErr w:type="gramEnd"/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EB7BD0">
          <w:headerReference w:type="default" r:id="rId23"/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gramStart"/>
      <w:r w:rsidR="006648C5" w:rsidRPr="000C1336">
        <w:rPr>
          <w:rFonts w:eastAsia="Calibri"/>
          <w:b/>
          <w:color w:val="000000" w:themeColor="text1"/>
          <w:sz w:val="24"/>
          <w:szCs w:val="24"/>
        </w:rPr>
        <w:t>разрешения</w:t>
      </w:r>
      <w:proofErr w:type="gramEnd"/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</w:t>
      </w:r>
      <w:r w:rsidR="00A02667">
        <w:t xml:space="preserve">епосредственно в Администрации </w:t>
      </w:r>
      <w:r w:rsidRPr="000C1336">
        <w:t xml:space="preserve"> (в случае подачи заявления и документов непосредственно в Администрации,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>многофункциональный центр</w:t>
      </w:r>
      <w:proofErr w:type="gramStart"/>
      <w:r w:rsidR="003F1FCA" w:rsidRPr="000C1336">
        <w:t xml:space="preserve"> </w:t>
      </w:r>
      <w:r w:rsidR="00A426B9" w:rsidRPr="000C1336">
        <w:t>,</w:t>
      </w:r>
      <w:proofErr w:type="gramEnd"/>
      <w:r w:rsidR="00A426B9" w:rsidRPr="000C1336">
        <w:t xml:space="preserve">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</w:t>
      </w:r>
      <w:r w:rsidR="00A02667">
        <w:t xml:space="preserve">олжностным лицом Администрации </w:t>
      </w:r>
      <w:r w:rsidR="00FF24B6" w:rsidRPr="000C1336"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proofErr w:type="gramStart"/>
      <w:r w:rsidR="00FF1C86"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</w:r>
      <w:r w:rsidR="00FF1C86" w:rsidRPr="000C1336">
        <w:rPr>
          <w:rFonts w:eastAsia="Calibri"/>
          <w:color w:val="000000" w:themeColor="text1"/>
        </w:rPr>
        <w:lastRenderedPageBreak/>
        <w:t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 xml:space="preserve">_ 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</w:t>
      </w:r>
      <w:proofErr w:type="gramStart"/>
      <w:r w:rsidRPr="000C1336">
        <w:rPr>
          <w:color w:val="000000" w:themeColor="text1"/>
          <w:sz w:val="24"/>
          <w:szCs w:val="24"/>
        </w:rPr>
        <w:t>по</w:t>
      </w:r>
      <w:proofErr w:type="gramEnd"/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>в многофункциональный центр</w:t>
      </w:r>
      <w:proofErr w:type="gramStart"/>
      <w:r w:rsidR="003F1FCA" w:rsidRPr="000C1336">
        <w:rPr>
          <w:sz w:val="28"/>
        </w:rPr>
        <w:t xml:space="preserve"> </w:t>
      </w:r>
      <w:r w:rsidRPr="000C1336">
        <w:rPr>
          <w:sz w:val="28"/>
        </w:rPr>
        <w:t>,</w:t>
      </w:r>
      <w:proofErr w:type="gramEnd"/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</w:t>
      </w:r>
      <w:proofErr w:type="gramStart"/>
      <w:r w:rsidR="000746AC" w:rsidRPr="000C1336">
        <w:rPr>
          <w:color w:val="000000" w:themeColor="text1"/>
        </w:rPr>
        <w:t>У(</w:t>
      </w:r>
      <w:proofErr w:type="gramEnd"/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proofErr w:type="gramStart"/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</w:t>
      </w:r>
      <w:r w:rsidRPr="000C1336">
        <w:rPr>
          <w:rFonts w:eastAsia="Calibri"/>
          <w:color w:val="000000" w:themeColor="text1"/>
        </w:rPr>
        <w:lastRenderedPageBreak/>
        <w:t>для обработки персональных данных в рамках предоставления муниципальной услуги.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8"/>
          <w:szCs w:val="16"/>
        </w:rPr>
        <w:t xml:space="preserve">(подпись заявителя/ 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</w:t>
            </w:r>
            <w:r w:rsidRPr="000C1336">
              <w:rPr>
                <w:color w:val="000000" w:themeColor="text1"/>
              </w:rPr>
              <w:lastRenderedPageBreak/>
              <w:t>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в связи </w:t>
      </w:r>
      <w:proofErr w:type="gramStart"/>
      <w:r w:rsidRPr="000C1336">
        <w:rPr>
          <w:color w:val="000000" w:themeColor="text1"/>
        </w:rPr>
        <w:t>с</w:t>
      </w:r>
      <w:proofErr w:type="gramEnd"/>
      <w:r w:rsidRPr="000C1336">
        <w:rPr>
          <w:color w:val="000000" w:themeColor="text1"/>
        </w:rPr>
        <w:t xml:space="preserve">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</w:t>
      </w:r>
      <w:proofErr w:type="gramStart"/>
      <w:r w:rsidRPr="000C1336">
        <w:rPr>
          <w:color w:val="000000" w:themeColor="text1"/>
        </w:rPr>
        <w:t>Ответственный</w:t>
      </w:r>
      <w:proofErr w:type="gramEnd"/>
      <w:r w:rsidRPr="000C1336">
        <w:rPr>
          <w:color w:val="000000" w:themeColor="text1"/>
        </w:rPr>
        <w:t xml:space="preserve">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</w:t>
      </w:r>
      <w:proofErr w:type="gramStart"/>
      <w:r w:rsidRPr="000C1336">
        <w:rPr>
          <w:color w:val="000000" w:themeColor="text1"/>
        </w:rPr>
        <w:t>Ответственный</w:t>
      </w:r>
      <w:proofErr w:type="gramEnd"/>
      <w:r w:rsidRPr="000C1336">
        <w:rPr>
          <w:color w:val="000000" w:themeColor="text1"/>
        </w:rPr>
        <w:t xml:space="preserve">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</w:t>
      </w:r>
      <w:proofErr w:type="gramStart"/>
      <w:r w:rsidRPr="000C1336">
        <w:rPr>
          <w:color w:val="000000" w:themeColor="text1"/>
        </w:rPr>
        <w:t>с</w:t>
      </w:r>
      <w:proofErr w:type="gramEnd"/>
      <w:r w:rsidRPr="000C1336">
        <w:rPr>
          <w:color w:val="000000" w:themeColor="text1"/>
        </w:rPr>
        <w:t xml:space="preserve">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</w:t>
      </w:r>
      <w:proofErr w:type="gramStart"/>
      <w:r w:rsidRPr="000C1336">
        <w:rPr>
          <w:color w:val="000000" w:themeColor="text1"/>
        </w:rPr>
        <w:t>от</w:t>
      </w:r>
      <w:proofErr w:type="gramEnd"/>
      <w:r w:rsidRPr="000C1336">
        <w:rPr>
          <w:color w:val="000000" w:themeColor="text1"/>
        </w:rPr>
        <w:t xml:space="preserve">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proofErr w:type="gramStart"/>
      <w:r w:rsidR="003F1FCA" w:rsidRPr="000C1336">
        <w:rPr>
          <w:sz w:val="28"/>
        </w:rPr>
        <w:t xml:space="preserve"> </w:t>
      </w:r>
      <w:r w:rsidRPr="000C1336">
        <w:rPr>
          <w:sz w:val="28"/>
        </w:rPr>
        <w:t>,</w:t>
      </w:r>
      <w:proofErr w:type="gramEnd"/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 xml:space="preserve">трации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proofErr w:type="gramStart"/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14968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14968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14968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14968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14968" w:rsidRPr="000C1336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A02667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A02667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</w:t>
      </w:r>
      <w:proofErr w:type="gramStart"/>
      <w:r w:rsidR="006429B3" w:rsidRPr="000C1336">
        <w:rPr>
          <w:rFonts w:eastAsia="Calibri"/>
          <w:color w:val="000000" w:themeColor="text1"/>
          <w:sz w:val="18"/>
          <w:szCs w:val="24"/>
        </w:rPr>
        <w:t>)</w:t>
      </w:r>
      <w:r w:rsidRPr="000C1336">
        <w:rPr>
          <w:rFonts w:eastAsia="Calibri"/>
          <w:color w:val="000000" w:themeColor="text1"/>
          <w:sz w:val="18"/>
          <w:szCs w:val="24"/>
        </w:rPr>
        <w:t>з</w:t>
      </w:r>
      <w:proofErr w:type="gramEnd"/>
      <w:r w:rsidRPr="000C1336">
        <w:rPr>
          <w:rFonts w:eastAsia="Calibri"/>
          <w:color w:val="000000" w:themeColor="text1"/>
          <w:sz w:val="18"/>
          <w:szCs w:val="24"/>
        </w:rPr>
        <w:t>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C14968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lastRenderedPageBreak/>
              <w:t>Администрации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A02667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___________ Администрации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</w:t>
      </w:r>
      <w:r w:rsidRPr="000C1336">
        <w:rPr>
          <w:color w:val="000000" w:themeColor="text1"/>
        </w:rPr>
        <w:lastRenderedPageBreak/>
        <w:t>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0C1336">
        <w:rPr>
          <w:color w:val="000000" w:themeColor="text1"/>
        </w:rPr>
        <w:t>.п</w:t>
      </w:r>
      <w:proofErr w:type="gramEnd"/>
      <w:r w:rsidRPr="000C1336">
        <w:rPr>
          <w:color w:val="000000" w:themeColor="text1"/>
        </w:rPr>
        <w:t>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proofErr w:type="gramStart"/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  <w:proofErr w:type="gramEnd"/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</w:t>
      </w:r>
      <w:proofErr w:type="gramStart"/>
      <w:r w:rsidRPr="000C1336">
        <w:rPr>
          <w:color w:val="000000" w:themeColor="text1"/>
          <w:sz w:val="22"/>
        </w:rPr>
        <w:t>возврате</w:t>
      </w:r>
      <w:proofErr w:type="gramEnd"/>
      <w:r w:rsidRPr="000C1336">
        <w:rPr>
          <w:color w:val="000000" w:themeColor="text1"/>
          <w:sz w:val="22"/>
        </w:rPr>
        <w:t xml:space="preserve">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2281"/>
              <w:gridCol w:w="2282"/>
              <w:gridCol w:w="2282"/>
              <w:gridCol w:w="2282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 xml:space="preserve">№ </w:t>
                  </w:r>
                  <w:proofErr w:type="spellStart"/>
                  <w:proofErr w:type="gramStart"/>
                  <w:r w:rsidRPr="000C1336">
                    <w:rPr>
                      <w:color w:val="000000" w:themeColor="text1"/>
                    </w:rPr>
                    <w:t>п</w:t>
                  </w:r>
                  <w:proofErr w:type="spellEnd"/>
                  <w:proofErr w:type="gramEnd"/>
                  <w:r w:rsidRPr="000C1336">
                    <w:rPr>
                      <w:color w:val="000000" w:themeColor="text1"/>
                    </w:rPr>
                    <w:t>/</w:t>
                  </w:r>
                  <w:proofErr w:type="spellStart"/>
                  <w:r w:rsidRPr="000C1336">
                    <w:rPr>
                      <w:color w:val="000000" w:themeColor="text1"/>
                    </w:rPr>
                    <w:t>п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9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proofErr w:type="gramStart"/>
            <w:r w:rsidRPr="000C1336">
              <w:rPr>
                <w:color w:val="000000" w:themeColor="text1"/>
              </w:rPr>
              <w:t>от</w:t>
            </w:r>
            <w:proofErr w:type="gramEnd"/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C14968">
              <w:rPr>
                <w:color w:val="000000" w:themeColor="text1"/>
              </w:rPr>
              <w:t xml:space="preserve">Администрации </w:t>
            </w:r>
            <w:r w:rsidR="00156182" w:rsidRPr="000C1336">
              <w:rPr>
                <w:color w:val="000000" w:themeColor="text1"/>
              </w:rPr>
              <w:t>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proofErr w:type="spellStart"/>
            <w:r w:rsidR="00DB00FD" w:rsidRPr="000C1336">
              <w:rPr>
                <w:color w:val="000000" w:themeColor="text1"/>
              </w:rPr>
              <w:t>благоустроительные</w:t>
            </w:r>
            <w:proofErr w:type="spellEnd"/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</w:t>
            </w:r>
            <w:proofErr w:type="spellStart"/>
            <w:r w:rsidRPr="000C1336">
              <w:rPr>
                <w:color w:val="000000" w:themeColor="text1"/>
              </w:rPr>
              <w:t>благоустроительных</w:t>
            </w:r>
            <w:proofErr w:type="spellEnd"/>
            <w:r w:rsidRPr="000C1336">
              <w:rPr>
                <w:color w:val="000000" w:themeColor="text1"/>
              </w:rPr>
              <w:t xml:space="preserve">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 xml:space="preserve">Администрации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</w:t>
            </w:r>
            <w:proofErr w:type="spellStart"/>
            <w:r w:rsidRPr="000C1336">
              <w:rPr>
                <w:color w:val="000000" w:themeColor="text1"/>
              </w:rPr>
              <w:t>фотофиксации</w:t>
            </w:r>
            <w:proofErr w:type="spellEnd"/>
            <w:r w:rsidRPr="000C1336">
              <w:rPr>
                <w:color w:val="000000" w:themeColor="text1"/>
              </w:rPr>
              <w:t xml:space="preserve">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</w:t>
            </w:r>
            <w:proofErr w:type="gramStart"/>
            <w:r w:rsidRPr="000C1336"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0C1336">
        <w:rPr>
          <w:color w:val="000000" w:themeColor="text1"/>
        </w:rPr>
        <w:t>.п</w:t>
      </w:r>
      <w:proofErr w:type="gramEnd"/>
      <w:r w:rsidRPr="000C1336">
        <w:rPr>
          <w:color w:val="000000" w:themeColor="text1"/>
        </w:rPr>
        <w:t>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proofErr w:type="spellStart"/>
      <w:r w:rsidRPr="000C1336">
        <w:rPr>
          <w:color w:val="000000" w:themeColor="text1"/>
        </w:rPr>
        <w:t>________________уведомляет</w:t>
      </w:r>
      <w:proofErr w:type="spellEnd"/>
      <w:r w:rsidRPr="000C1336">
        <w:rPr>
          <w:color w:val="000000" w:themeColor="text1"/>
        </w:rPr>
        <w:t xml:space="preserve">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/>
      </w:tblPr>
      <w:tblGrid>
        <w:gridCol w:w="15476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</w:t>
            </w:r>
          </w:p>
        </w:tc>
        <w:tc>
          <w:tcPr>
            <w:tcW w:w="2494" w:type="dxa"/>
          </w:tcPr>
          <w:p w:rsidR="00CD1F25" w:rsidRPr="000C1336" w:rsidRDefault="00683FA2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C14968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DE1E39" w:rsidRPr="000C1336">
              <w:rPr>
                <w:color w:val="000000" w:themeColor="text1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2FDE" w:rsidRPr="000C1336">
              <w:rPr>
                <w:color w:val="000000" w:themeColor="text1"/>
                <w:sz w:val="24"/>
                <w:szCs w:val="24"/>
              </w:rPr>
              <w:t>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</w:t>
            </w:r>
            <w:proofErr w:type="gramEnd"/>
            <w:r w:rsidR="00D92FDE" w:rsidRPr="000C1336">
              <w:rPr>
                <w:color w:val="000000" w:themeColor="text1"/>
                <w:sz w:val="24"/>
                <w:szCs w:val="24"/>
              </w:rPr>
              <w:t>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Администрацию 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</w:t>
            </w:r>
            <w:r w:rsidR="00C14968">
              <w:rPr>
                <w:color w:val="000000" w:themeColor="text1"/>
                <w:sz w:val="24"/>
                <w:szCs w:val="24"/>
              </w:rPr>
              <w:t>должностным лицом Администрации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 оснований для отказа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указанные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согласованное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>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с даты вынесения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40796B" w:rsidRPr="000C1336">
              <w:rPr>
                <w:color w:val="000000" w:themeColor="text1"/>
                <w:sz w:val="24"/>
                <w:szCs w:val="24"/>
              </w:rPr>
              <w:t xml:space="preserve">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/>
      </w:tblPr>
      <w:tblGrid>
        <w:gridCol w:w="2386"/>
        <w:gridCol w:w="141"/>
        <w:gridCol w:w="2245"/>
        <w:gridCol w:w="266"/>
        <w:gridCol w:w="2042"/>
        <w:gridCol w:w="24"/>
        <w:gridCol w:w="2140"/>
        <w:gridCol w:w="167"/>
        <w:gridCol w:w="2305"/>
        <w:gridCol w:w="51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</w:t>
            </w:r>
            <w:r w:rsidR="00C14968">
              <w:rPr>
                <w:color w:val="000000" w:themeColor="text1"/>
                <w:sz w:val="24"/>
                <w:szCs w:val="24"/>
              </w:rPr>
              <w:t xml:space="preserve">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</w:t>
            </w:r>
            <w:r w:rsidR="00C14968">
              <w:rPr>
                <w:color w:val="000000" w:themeColor="text1"/>
                <w:sz w:val="24"/>
                <w:szCs w:val="24"/>
              </w:rPr>
              <w:t>должностного лица Администрации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A026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документов условиям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принятое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1A68" w:rsidRPr="000C1336">
              <w:rPr>
                <w:color w:val="000000" w:themeColor="text1"/>
                <w:sz w:val="24"/>
                <w:szCs w:val="24"/>
              </w:rPr>
              <w:t>с даты</w:t>
            </w:r>
            <w:proofErr w:type="gramEnd"/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в форме электронного уведомления, подписанного усиленной квалифицированной подписью д</w:t>
            </w:r>
            <w:r w:rsidR="00C14968">
              <w:rPr>
                <w:color w:val="000000" w:themeColor="text1"/>
                <w:sz w:val="24"/>
                <w:szCs w:val="24"/>
              </w:rPr>
              <w:t>олжностного лица Администрации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A026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lastRenderedPageBreak/>
              <w:t>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</w:t>
            </w:r>
            <w:proofErr w:type="gramStart"/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регистрация </w:t>
            </w:r>
            <w:r w:rsidRPr="000C1336">
              <w:rPr>
                <w:color w:val="000000" w:themeColor="text1"/>
                <w:sz w:val="24"/>
              </w:rPr>
              <w:lastRenderedPageBreak/>
              <w:t>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несоответствие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</w:t>
            </w:r>
            <w:proofErr w:type="gramStart"/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/>
      </w:tblPr>
      <w:tblGrid>
        <w:gridCol w:w="10719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земляных работ от "___" _________ 20___ г. № ______ обязуюсь самостоятельно и  (или)  силами  третьих  лиц  осуществить  земляные  работы на территории </w:t>
      </w:r>
      <w:proofErr w:type="spellStart"/>
      <w:r w:rsidRPr="000C1336">
        <w:rPr>
          <w:color w:val="000000" w:themeColor="text1"/>
        </w:rPr>
        <w:t>__________________на</w:t>
      </w:r>
      <w:proofErr w:type="spellEnd"/>
      <w:r w:rsidRPr="000C1336">
        <w:rPr>
          <w:color w:val="000000" w:themeColor="text1"/>
        </w:rPr>
        <w:t xml:space="preserve">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В срок </w:t>
      </w:r>
      <w:proofErr w:type="gramStart"/>
      <w:r w:rsidRPr="000C1336">
        <w:rPr>
          <w:color w:val="000000" w:themeColor="text1"/>
        </w:rPr>
        <w:t>до</w:t>
      </w:r>
      <w:proofErr w:type="gramEnd"/>
      <w:r w:rsidRPr="000C1336">
        <w:rPr>
          <w:color w:val="000000" w:themeColor="text1"/>
        </w:rPr>
        <w:t>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  <w:proofErr w:type="gramEnd"/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0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 xml:space="preserve">территории в период </w:t>
      </w:r>
      <w:proofErr w:type="gramStart"/>
      <w:r w:rsidR="00774AD2" w:rsidRPr="000C1336">
        <w:rPr>
          <w:color w:val="000000" w:themeColor="text1"/>
        </w:rPr>
        <w:t xml:space="preserve">гарантийного срока, установленного в договоре подряда </w:t>
      </w:r>
      <w:proofErr w:type="spellStart"/>
      <w:r w:rsidR="00774AD2" w:rsidRPr="000C1336">
        <w:rPr>
          <w:color w:val="000000" w:themeColor="text1"/>
        </w:rPr>
        <w:t>составляет</w:t>
      </w:r>
      <w:proofErr w:type="gramEnd"/>
      <w:r w:rsidR="00774AD2" w:rsidRPr="000C1336">
        <w:rPr>
          <w:color w:val="000000" w:themeColor="text1"/>
        </w:rPr>
        <w:t>________</w:t>
      </w:r>
      <w:proofErr w:type="spellEnd"/>
      <w:r w:rsidR="00774AD2" w:rsidRPr="000C1336">
        <w:rPr>
          <w:color w:val="000000" w:themeColor="text1"/>
        </w:rPr>
        <w:t>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8308BA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proofErr w:type="gramStart"/>
      <w:r w:rsidR="00623E70" w:rsidRPr="000C1336">
        <w:rPr>
          <w:color w:val="000000" w:themeColor="text1"/>
          <w:sz w:val="20"/>
          <w:szCs w:val="20"/>
        </w:rPr>
        <w:t xml:space="preserve"> </w:t>
      </w:r>
      <w:r w:rsidRPr="000C1336">
        <w:rPr>
          <w:color w:val="000000" w:themeColor="text1"/>
          <w:sz w:val="20"/>
          <w:szCs w:val="20"/>
        </w:rPr>
        <w:t>)</w:t>
      </w:r>
      <w:proofErr w:type="gramEnd"/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 xml:space="preserve">«__»____________20 </w:t>
      </w:r>
      <w:proofErr w:type="spellStart"/>
      <w:r w:rsidRPr="000C1336">
        <w:rPr>
          <w:color w:val="000000" w:themeColor="text1"/>
          <w:szCs w:val="24"/>
        </w:rPr>
        <w:t>___г</w:t>
      </w:r>
      <w:proofErr w:type="spellEnd"/>
      <w:r w:rsidRPr="000C1336">
        <w:rPr>
          <w:color w:val="000000" w:themeColor="text1"/>
          <w:szCs w:val="24"/>
        </w:rPr>
        <w:t>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proofErr w:type="gramStart"/>
      <w:r w:rsidRPr="000C1336">
        <w:rPr>
          <w:color w:val="000000" w:themeColor="text1"/>
          <w:szCs w:val="24"/>
        </w:rPr>
        <w:t>ответственного</w:t>
      </w:r>
      <w:proofErr w:type="gramEnd"/>
      <w:r w:rsidRPr="000C1336">
        <w:rPr>
          <w:color w:val="000000" w:themeColor="text1"/>
          <w:szCs w:val="24"/>
        </w:rPr>
        <w:t xml:space="preserve">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</w:t>
      </w:r>
      <w:proofErr w:type="gramStart"/>
      <w:r w:rsidRPr="000C1336">
        <w:rPr>
          <w:color w:val="000000" w:themeColor="text1"/>
          <w:szCs w:val="24"/>
        </w:rPr>
        <w:t xml:space="preserve"> :</w:t>
      </w:r>
      <w:proofErr w:type="gramEnd"/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</w:t>
      </w:r>
      <w:proofErr w:type="gramStart"/>
      <w:r w:rsidRPr="000C1336">
        <w:rPr>
          <w:color w:val="000000" w:themeColor="text1"/>
          <w:szCs w:val="24"/>
        </w:rPr>
        <w:t>дорожных</w:t>
      </w:r>
      <w:proofErr w:type="gramEnd"/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</w:t>
      </w:r>
      <w:proofErr w:type="gramStart"/>
      <w:r w:rsidR="00FE6D5E" w:rsidRPr="000C1336">
        <w:rPr>
          <w:color w:val="000000" w:themeColor="text1"/>
          <w:szCs w:val="24"/>
        </w:rPr>
        <w:t>при</w:t>
      </w:r>
      <w:proofErr w:type="gramEnd"/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0C1336">
        <w:rPr>
          <w:color w:val="000000" w:themeColor="text1"/>
          <w:szCs w:val="24"/>
        </w:rPr>
        <w:t>производстве</w:t>
      </w:r>
      <w:proofErr w:type="gramEnd"/>
      <w:r w:rsidRPr="000C1336">
        <w:rPr>
          <w:color w:val="000000" w:themeColor="text1"/>
          <w:szCs w:val="24"/>
        </w:rPr>
        <w:t xml:space="preserve">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</w:t>
      </w:r>
      <w:proofErr w:type="gramStart"/>
      <w:r w:rsidRPr="000C1336">
        <w:rPr>
          <w:color w:val="000000" w:themeColor="text1"/>
          <w:szCs w:val="24"/>
        </w:rPr>
        <w:t>земляных</w:t>
      </w:r>
      <w:proofErr w:type="gramEnd"/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8308BA">
      <w:pgSz w:w="11905" w:h="16838"/>
      <w:pgMar w:top="2835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22" w:rsidRDefault="00655022" w:rsidP="007753F7">
      <w:pPr>
        <w:spacing w:after="0" w:line="240" w:lineRule="auto"/>
      </w:pPr>
      <w:r>
        <w:separator/>
      </w:r>
    </w:p>
  </w:endnote>
  <w:endnote w:type="continuationSeparator" w:id="0">
    <w:p w:rsidR="00655022" w:rsidRDefault="0065502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22" w:rsidRDefault="00655022" w:rsidP="007753F7">
      <w:pPr>
        <w:spacing w:after="0" w:line="240" w:lineRule="auto"/>
      </w:pPr>
      <w:r>
        <w:separator/>
      </w:r>
    </w:p>
  </w:footnote>
  <w:footnote w:type="continuationSeparator" w:id="0">
    <w:p w:rsidR="00655022" w:rsidRDefault="00655022" w:rsidP="007753F7">
      <w:pPr>
        <w:spacing w:after="0" w:line="240" w:lineRule="auto"/>
      </w:pPr>
      <w:r>
        <w:continuationSeparator/>
      </w:r>
    </w:p>
  </w:footnote>
  <w:footnote w:id="1">
    <w:p w:rsidR="00AF7A1E" w:rsidRPr="00B75E5E" w:rsidRDefault="00AF7A1E" w:rsidP="002D477C">
      <w:pPr>
        <w:pStyle w:val="ad"/>
        <w:jc w:val="both"/>
      </w:pPr>
      <w:r w:rsidRPr="006F7333">
        <w:rPr>
          <w:rStyle w:val="af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AF7A1E" w:rsidRPr="00B23F37" w:rsidRDefault="00AF7A1E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3">
    <w:p w:rsidR="00AF7A1E" w:rsidRDefault="00AF7A1E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4">
    <w:p w:rsidR="00AF7A1E" w:rsidRPr="001B2C0B" w:rsidRDefault="00AF7A1E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AF7A1E" w:rsidRDefault="00AF7A1E" w:rsidP="00C6551D">
      <w:pPr>
        <w:pStyle w:val="ad"/>
        <w:jc w:val="both"/>
      </w:pPr>
    </w:p>
  </w:footnote>
  <w:footnote w:id="5">
    <w:p w:rsidR="00AF7A1E" w:rsidRPr="001B2C0B" w:rsidRDefault="00AF7A1E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AF7A1E" w:rsidRDefault="00AF7A1E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7">
    <w:p w:rsidR="00AF7A1E" w:rsidRPr="001B2C0B" w:rsidRDefault="00AF7A1E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AF7A1E" w:rsidRDefault="00AF7A1E" w:rsidP="00145637">
      <w:pPr>
        <w:pStyle w:val="ad"/>
        <w:jc w:val="both"/>
      </w:pPr>
    </w:p>
  </w:footnote>
  <w:footnote w:id="8">
    <w:p w:rsidR="00AF7A1E" w:rsidRPr="001B2C0B" w:rsidRDefault="00AF7A1E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AF7A1E" w:rsidRDefault="00AF7A1E" w:rsidP="005D479B">
      <w:pPr>
        <w:pStyle w:val="ad"/>
      </w:pPr>
    </w:p>
  </w:footnote>
  <w:footnote w:id="9">
    <w:p w:rsidR="00AF7A1E" w:rsidRDefault="00AF7A1E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0">
    <w:p w:rsidR="00AF7A1E" w:rsidRPr="002A21E9" w:rsidRDefault="00AF7A1E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2942"/>
    </w:sdtPr>
    <w:sdtContent>
      <w:p w:rsidR="00AF7A1E" w:rsidRDefault="00D149B2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="00AF7A1E"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EF6F83">
          <w:rPr>
            <w:noProof/>
            <w:sz w:val="24"/>
            <w:szCs w:val="24"/>
          </w:rPr>
          <w:t>92</w:t>
        </w:r>
        <w:r w:rsidRPr="00EF41F1">
          <w:rPr>
            <w:sz w:val="24"/>
            <w:szCs w:val="24"/>
          </w:rPr>
          <w:fldChar w:fldCharType="end"/>
        </w:r>
      </w:p>
    </w:sdtContent>
  </w:sdt>
  <w:p w:rsidR="00AF7A1E" w:rsidRDefault="00AF7A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8725E"/>
    <w:multiLevelType w:val="hybridMultilevel"/>
    <w:tmpl w:val="650265F0"/>
    <w:lvl w:ilvl="0" w:tplc="9980494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8"/>
  </w:num>
  <w:num w:numId="7">
    <w:abstractNumId w:val="20"/>
  </w:num>
  <w:num w:numId="8">
    <w:abstractNumId w:val="7"/>
  </w:num>
  <w:num w:numId="9">
    <w:abstractNumId w:val="23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30"/>
  </w:num>
  <w:num w:numId="18">
    <w:abstractNumId w:val="12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29"/>
  </w:num>
  <w:num w:numId="24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1"/>
  </w:num>
  <w:num w:numId="35">
    <w:abstractNumId w:val="2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4F98"/>
    <w:rsid w:val="0000683F"/>
    <w:rsid w:val="00010129"/>
    <w:rsid w:val="000101D5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2A4C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2164"/>
    <w:rsid w:val="00103F97"/>
    <w:rsid w:val="00106D06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C7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10161"/>
    <w:rsid w:val="003242E9"/>
    <w:rsid w:val="0032455B"/>
    <w:rsid w:val="00324FE5"/>
    <w:rsid w:val="00326326"/>
    <w:rsid w:val="00326937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C2A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26AF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326B3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0C01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5022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B2B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00FB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566F6"/>
    <w:rsid w:val="00860525"/>
    <w:rsid w:val="00861D80"/>
    <w:rsid w:val="00864C89"/>
    <w:rsid w:val="008672A0"/>
    <w:rsid w:val="0087019E"/>
    <w:rsid w:val="008707A5"/>
    <w:rsid w:val="00871B1E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965C7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589E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667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3622"/>
    <w:rsid w:val="00AE6277"/>
    <w:rsid w:val="00AE7FD3"/>
    <w:rsid w:val="00AF563F"/>
    <w:rsid w:val="00AF5745"/>
    <w:rsid w:val="00AF697B"/>
    <w:rsid w:val="00AF7A1E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117E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14968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67356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49B2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0125"/>
    <w:rsid w:val="00D62397"/>
    <w:rsid w:val="00D62F9A"/>
    <w:rsid w:val="00D64D7F"/>
    <w:rsid w:val="00D708DB"/>
    <w:rsid w:val="00D70DA4"/>
    <w:rsid w:val="00D7336D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3B8"/>
    <w:rsid w:val="00EF5F0E"/>
    <w:rsid w:val="00EF6F83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053D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95115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bashkortostan.ru" TargetMode="External"/><Relationship Id="rId17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0/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D0B37C8E2148644D355888CAF8D6DA9B912AE7F20D600B4D9C4AFB6E2ACAA73F96EgA75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23EC67E212900D61DF019C582AF16CFD0DA970E2B8885F37380B4F535B64WE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B269-5488-4899-B53A-5B895E4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23606</Words>
  <Characters>134555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157846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Мутабаш</cp:lastModifiedBy>
  <cp:revision>16</cp:revision>
  <cp:lastPrinted>2022-10-17T09:19:00Z</cp:lastPrinted>
  <dcterms:created xsi:type="dcterms:W3CDTF">2022-11-15T10:55:00Z</dcterms:created>
  <dcterms:modified xsi:type="dcterms:W3CDTF">2023-01-23T05:52:00Z</dcterms:modified>
</cp:coreProperties>
</file>