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376"/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5"/>
        <w:gridCol w:w="2188"/>
        <w:gridCol w:w="3936"/>
      </w:tblGrid>
      <w:tr w:rsidR="004110C3" w:rsidRPr="0064333F" w:rsidTr="004110C3">
        <w:trPr>
          <w:trHeight w:val="1601"/>
        </w:trPr>
        <w:tc>
          <w:tcPr>
            <w:tcW w:w="3935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110C3" w:rsidRDefault="004110C3" w:rsidP="004110C3">
            <w:pPr>
              <w:rPr>
                <w:b/>
                <w:sz w:val="20"/>
              </w:rPr>
            </w:pPr>
          </w:p>
          <w:p w:rsidR="004110C3" w:rsidRPr="004110C3" w:rsidRDefault="004110C3" w:rsidP="004110C3">
            <w:pPr>
              <w:spacing w:after="0" w:line="257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4110C3">
              <w:rPr>
                <w:rFonts w:ascii="Times New Roman" w:hAnsi="Times New Roman"/>
                <w:b/>
                <w:sz w:val="20"/>
              </w:rPr>
              <w:t>БАШ</w:t>
            </w:r>
            <w:r w:rsidRPr="004110C3">
              <w:rPr>
                <w:rFonts w:ascii="Times New Roman" w:hAnsi="Lucida Sans Unicode"/>
                <w:b/>
                <w:sz w:val="20"/>
                <w:lang w:val="be-BY"/>
              </w:rPr>
              <w:t>Ҡ</w:t>
            </w:r>
            <w:r w:rsidRPr="004110C3">
              <w:rPr>
                <w:rFonts w:ascii="Times New Roman" w:hAnsi="Times New Roman"/>
                <w:b/>
                <w:bCs/>
                <w:sz w:val="20"/>
              </w:rPr>
              <w:t>ОРТОСТАН РЕСПУБЛИК</w:t>
            </w:r>
            <w:r w:rsidRPr="004110C3">
              <w:rPr>
                <w:rFonts w:ascii="Times New Roman" w:hAnsi="Times New Roman"/>
                <w:b/>
                <w:sz w:val="20"/>
              </w:rPr>
              <w:t>А</w:t>
            </w:r>
            <w:r w:rsidRPr="004110C3">
              <w:rPr>
                <w:rFonts w:ascii="Times New Roman" w:hAnsi="Times New Roman"/>
                <w:b/>
                <w:sz w:val="20"/>
                <w:lang w:val="be-BY"/>
              </w:rPr>
              <w:t>Һ</w:t>
            </w:r>
            <w:proofErr w:type="gramStart"/>
            <w:r w:rsidRPr="004110C3">
              <w:rPr>
                <w:rFonts w:ascii="Times New Roman" w:hAnsi="Times New Roman"/>
                <w:b/>
                <w:sz w:val="20"/>
              </w:rPr>
              <w:t>Ы</w:t>
            </w:r>
            <w:proofErr w:type="gramEnd"/>
          </w:p>
          <w:p w:rsidR="004110C3" w:rsidRPr="004110C3" w:rsidRDefault="004110C3" w:rsidP="004110C3">
            <w:pPr>
              <w:spacing w:after="0" w:line="257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4110C3">
              <w:rPr>
                <w:rFonts w:ascii="Times New Roman" w:hAnsi="Times New Roman"/>
                <w:b/>
                <w:sz w:val="20"/>
              </w:rPr>
              <w:t>АС</w:t>
            </w:r>
            <w:r w:rsidRPr="004110C3">
              <w:rPr>
                <w:rFonts w:ascii="Times New Roman" w:hAnsi="Lucida Sans Unicode"/>
                <w:b/>
                <w:sz w:val="20"/>
                <w:lang w:val="be-BY"/>
              </w:rPr>
              <w:t>Ҡ</w:t>
            </w:r>
            <w:r w:rsidRPr="004110C3">
              <w:rPr>
                <w:rFonts w:ascii="Times New Roman" w:hAnsi="Times New Roman"/>
                <w:b/>
                <w:sz w:val="20"/>
              </w:rPr>
              <w:t>ЫН  РАЙОНЫ</w:t>
            </w:r>
          </w:p>
          <w:p w:rsidR="004110C3" w:rsidRPr="004110C3" w:rsidRDefault="004110C3" w:rsidP="004110C3">
            <w:pPr>
              <w:spacing w:after="0" w:line="257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4110C3">
              <w:rPr>
                <w:rFonts w:ascii="Times New Roman" w:hAnsi="Times New Roman"/>
                <w:b/>
                <w:sz w:val="20"/>
              </w:rPr>
              <w:t xml:space="preserve">   МУНИЦИПАЛЬ РАЙОНЫ</w:t>
            </w:r>
            <w:r w:rsidRPr="004110C3">
              <w:rPr>
                <w:rFonts w:ascii="Times New Roman" w:hAnsi="Times New Roman"/>
                <w:b/>
                <w:sz w:val="20"/>
                <w:lang w:val="be-BY"/>
              </w:rPr>
              <w:t xml:space="preserve">НЫҢ </w:t>
            </w:r>
          </w:p>
          <w:p w:rsidR="004110C3" w:rsidRPr="004110C3" w:rsidRDefault="004110C3" w:rsidP="004110C3">
            <w:pPr>
              <w:spacing w:after="0" w:line="257" w:lineRule="auto"/>
              <w:jc w:val="center"/>
              <w:rPr>
                <w:rFonts w:ascii="Times New Roman" w:hAnsi="Times New Roman"/>
                <w:b/>
                <w:sz w:val="20"/>
                <w:lang w:val="be-BY"/>
              </w:rPr>
            </w:pPr>
            <w:r w:rsidRPr="004110C3">
              <w:rPr>
                <w:rFonts w:ascii="Times New Roman" w:hAnsi="Times New Roman"/>
                <w:b/>
                <w:sz w:val="20"/>
                <w:lang w:val="be-BY"/>
              </w:rPr>
              <w:t>МОТАБАШ АУЫЛ  СОВЕТЫ</w:t>
            </w:r>
          </w:p>
          <w:p w:rsidR="004110C3" w:rsidRDefault="004110C3" w:rsidP="004110C3">
            <w:pPr>
              <w:jc w:val="center"/>
              <w:rPr>
                <w:sz w:val="20"/>
              </w:rPr>
            </w:pPr>
          </w:p>
          <w:p w:rsidR="004110C3" w:rsidRDefault="004110C3" w:rsidP="004110C3">
            <w:pPr>
              <w:jc w:val="center"/>
              <w:rPr>
                <w:sz w:val="20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4110C3" w:rsidRDefault="004110C3" w:rsidP="004110C3">
            <w:pPr>
              <w:widowControl w:val="0"/>
              <w:autoSpaceDE w:val="0"/>
              <w:autoSpaceDN w:val="0"/>
              <w:adjustRightInd w:val="0"/>
              <w:ind w:hanging="627"/>
              <w:jc w:val="center"/>
              <w:rPr>
                <w:sz w:val="20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110C3" w:rsidRPr="0064333F" w:rsidRDefault="004110C3" w:rsidP="004110C3">
            <w:pPr>
              <w:tabs>
                <w:tab w:val="left" w:pos="1380"/>
                <w:tab w:val="center" w:pos="2322"/>
              </w:tabs>
              <w:rPr>
                <w:b/>
                <w:sz w:val="20"/>
              </w:rPr>
            </w:pPr>
          </w:p>
          <w:p w:rsidR="004110C3" w:rsidRPr="0064333F" w:rsidRDefault="004110C3" w:rsidP="004110C3">
            <w:pPr>
              <w:tabs>
                <w:tab w:val="left" w:pos="1380"/>
                <w:tab w:val="center" w:pos="2322"/>
              </w:tabs>
              <w:spacing w:after="0"/>
              <w:jc w:val="center"/>
              <w:rPr>
                <w:b/>
                <w:sz w:val="20"/>
              </w:rPr>
            </w:pPr>
            <w:r w:rsidRPr="0064333F">
              <w:rPr>
                <w:b/>
                <w:sz w:val="20"/>
              </w:rPr>
              <w:t xml:space="preserve">СОВЕТ </w:t>
            </w:r>
            <w:r w:rsidRPr="0064333F">
              <w:rPr>
                <w:b/>
                <w:sz w:val="20"/>
                <w:lang w:val="be-BY"/>
              </w:rPr>
              <w:t>СЕЛЬСКОГО</w:t>
            </w:r>
            <w:r w:rsidRPr="0064333F">
              <w:rPr>
                <w:b/>
                <w:sz w:val="20"/>
              </w:rPr>
              <w:t xml:space="preserve"> ПОСЕЛЕНИЯ</w:t>
            </w:r>
          </w:p>
          <w:p w:rsidR="004110C3" w:rsidRPr="0064333F" w:rsidRDefault="004110C3" w:rsidP="004110C3">
            <w:pPr>
              <w:pStyle w:val="2"/>
              <w:rPr>
                <w:i/>
                <w:sz w:val="20"/>
              </w:rPr>
            </w:pPr>
            <w:r w:rsidRPr="0064333F">
              <w:rPr>
                <w:sz w:val="20"/>
                <w:lang w:val="be-BY"/>
              </w:rPr>
              <w:t>МУТАБАШЕВСКИЙ СЕЛЬСОВЕТ</w:t>
            </w:r>
          </w:p>
          <w:p w:rsidR="004110C3" w:rsidRPr="0064333F" w:rsidRDefault="004110C3" w:rsidP="004110C3">
            <w:pPr>
              <w:pStyle w:val="2"/>
              <w:rPr>
                <w:i/>
                <w:sz w:val="20"/>
              </w:rPr>
            </w:pPr>
            <w:r w:rsidRPr="0064333F">
              <w:rPr>
                <w:sz w:val="20"/>
              </w:rPr>
              <w:t>МУНИЦИПАЛЬНОГО РАЙОНА</w:t>
            </w:r>
          </w:p>
          <w:p w:rsidR="004110C3" w:rsidRPr="0064333F" w:rsidRDefault="004110C3" w:rsidP="004110C3">
            <w:pPr>
              <w:pStyle w:val="2"/>
              <w:rPr>
                <w:i/>
                <w:sz w:val="20"/>
              </w:rPr>
            </w:pPr>
            <w:r w:rsidRPr="0064333F">
              <w:rPr>
                <w:sz w:val="20"/>
                <w:lang w:val="be-BY"/>
              </w:rPr>
              <w:t>АСКИН</w:t>
            </w:r>
            <w:r w:rsidRPr="0064333F">
              <w:rPr>
                <w:sz w:val="20"/>
              </w:rPr>
              <w:t>СКИЙ РАЙОН</w:t>
            </w:r>
          </w:p>
          <w:p w:rsidR="004110C3" w:rsidRPr="0064333F" w:rsidRDefault="004110C3" w:rsidP="004110C3">
            <w:pPr>
              <w:pStyle w:val="2"/>
              <w:jc w:val="left"/>
              <w:rPr>
                <w:i/>
                <w:sz w:val="20"/>
              </w:rPr>
            </w:pPr>
            <w:r w:rsidRPr="0064333F">
              <w:rPr>
                <w:sz w:val="20"/>
              </w:rPr>
              <w:t>РЕСПУБЛИКИ  БАШКОРТОСТАН</w:t>
            </w:r>
          </w:p>
          <w:p w:rsidR="004110C3" w:rsidRPr="0064333F" w:rsidRDefault="004110C3" w:rsidP="004110C3">
            <w:pPr>
              <w:pStyle w:val="af0"/>
              <w:rPr>
                <w:b/>
                <w:sz w:val="20"/>
                <w:lang w:val="be-BY"/>
              </w:rPr>
            </w:pPr>
          </w:p>
          <w:p w:rsidR="004110C3" w:rsidRPr="0064333F" w:rsidRDefault="004110C3" w:rsidP="004110C3">
            <w:pPr>
              <w:jc w:val="center"/>
              <w:rPr>
                <w:b/>
                <w:sz w:val="20"/>
              </w:rPr>
            </w:pPr>
          </w:p>
        </w:tc>
      </w:tr>
    </w:tbl>
    <w:p w:rsidR="00D24602" w:rsidRPr="00953E26" w:rsidRDefault="004110C3" w:rsidP="001000D8">
      <w:pPr>
        <w:widowControl w:val="0"/>
        <w:autoSpaceDE w:val="0"/>
        <w:autoSpaceDN w:val="0"/>
        <w:adjustRightInd w:val="0"/>
        <w:spacing w:after="0" w:line="226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2700020</wp:posOffset>
            </wp:positionH>
            <wp:positionV relativeFrom="paragraph">
              <wp:posOffset>-495935</wp:posOffset>
            </wp:positionV>
            <wp:extent cx="877570" cy="1078230"/>
            <wp:effectExtent l="19050" t="0" r="0" b="0"/>
            <wp:wrapNone/>
            <wp:docPr id="3" name="Рисунок 2" descr="Gerb_Ask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Askin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3237" w:rsidRPr="00B73237" w:rsidRDefault="00B73237" w:rsidP="00B73237">
      <w:pPr>
        <w:widowControl w:val="0"/>
        <w:autoSpaceDE w:val="0"/>
        <w:autoSpaceDN w:val="0"/>
        <w:adjustRightInd w:val="0"/>
        <w:spacing w:after="0" w:line="226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73237">
        <w:rPr>
          <w:rFonts w:ascii="Times New Roman" w:hAnsi="Times New Roman"/>
          <w:b/>
          <w:bCs/>
          <w:sz w:val="28"/>
          <w:szCs w:val="28"/>
          <w:lang w:eastAsia="ru-RU"/>
        </w:rPr>
        <w:t>КАРАР                                                                        РЕШЕНИЕ</w:t>
      </w:r>
    </w:p>
    <w:p w:rsidR="00B73237" w:rsidRPr="00B73237" w:rsidRDefault="00B73237" w:rsidP="00B73237">
      <w:pPr>
        <w:widowControl w:val="0"/>
        <w:autoSpaceDE w:val="0"/>
        <w:autoSpaceDN w:val="0"/>
        <w:adjustRightInd w:val="0"/>
        <w:spacing w:after="0" w:line="226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24602" w:rsidRPr="00E927FB" w:rsidRDefault="00940017" w:rsidP="00940017">
      <w:pPr>
        <w:widowControl w:val="0"/>
        <w:autoSpaceDE w:val="0"/>
        <w:autoSpaceDN w:val="0"/>
        <w:adjustRightInd w:val="0"/>
        <w:spacing w:after="0" w:line="226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23 май 2019</w:t>
      </w:r>
      <w:r w:rsidR="00B73237" w:rsidRPr="00E927FB">
        <w:rPr>
          <w:rFonts w:ascii="Times New Roman" w:hAnsi="Times New Roman"/>
          <w:bCs/>
          <w:sz w:val="28"/>
          <w:szCs w:val="28"/>
          <w:lang w:eastAsia="ru-RU"/>
        </w:rPr>
        <w:t xml:space="preserve"> г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B73237" w:rsidRPr="00E927F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</w:t>
      </w:r>
      <w:r w:rsidR="00B73237" w:rsidRPr="00E927FB">
        <w:rPr>
          <w:rFonts w:ascii="Times New Roman" w:hAnsi="Times New Roman"/>
          <w:bCs/>
          <w:sz w:val="28"/>
          <w:szCs w:val="28"/>
          <w:lang w:eastAsia="ru-RU"/>
        </w:rPr>
        <w:t>№ 221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23 мая 2019г.</w:t>
      </w:r>
    </w:p>
    <w:p w:rsidR="00B73237" w:rsidRPr="00953E26" w:rsidRDefault="00B73237" w:rsidP="001000D8">
      <w:pPr>
        <w:widowControl w:val="0"/>
        <w:autoSpaceDE w:val="0"/>
        <w:autoSpaceDN w:val="0"/>
        <w:adjustRightInd w:val="0"/>
        <w:spacing w:after="0" w:line="226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24602" w:rsidRPr="00953E26" w:rsidRDefault="00D24602" w:rsidP="001000D8">
      <w:pPr>
        <w:keepNext/>
        <w:autoSpaceDE w:val="0"/>
        <w:autoSpaceDN w:val="0"/>
        <w:adjustRightInd w:val="0"/>
        <w:spacing w:after="0" w:line="226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53E26">
        <w:rPr>
          <w:rFonts w:ascii="Times New Roman" w:hAnsi="Times New Roman"/>
          <w:b/>
          <w:sz w:val="28"/>
          <w:szCs w:val="28"/>
          <w:lang w:eastAsia="ru-RU"/>
        </w:rPr>
        <w:t>ОБ УТВЕРЖДЕНИИ ПОЛОЖЕНИЯ О СТАРОСТЕ</w:t>
      </w:r>
      <w:r w:rsidRPr="00953E26">
        <w:rPr>
          <w:rFonts w:ascii="Times New Roman" w:hAnsi="Times New Roman"/>
          <w:b/>
          <w:sz w:val="28"/>
          <w:szCs w:val="28"/>
          <w:lang w:eastAsia="ru-RU"/>
        </w:rPr>
        <w:br/>
        <w:t>СЕЛЬСКОГО НАСЕЛЕННОГО ПУНКТА</w:t>
      </w:r>
    </w:p>
    <w:p w:rsidR="00D24602" w:rsidRPr="00953E26" w:rsidRDefault="00D24602" w:rsidP="001000D8">
      <w:pPr>
        <w:widowControl w:val="0"/>
        <w:autoSpaceDE w:val="0"/>
        <w:autoSpaceDN w:val="0"/>
        <w:adjustRightInd w:val="0"/>
        <w:spacing w:after="0" w:line="22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24602" w:rsidRPr="00953E26" w:rsidRDefault="00D24602" w:rsidP="001000D8">
      <w:pPr>
        <w:widowControl w:val="0"/>
        <w:autoSpaceDE w:val="0"/>
        <w:autoSpaceDN w:val="0"/>
        <w:adjustRightInd w:val="0"/>
        <w:spacing w:after="0" w:line="22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3E26">
        <w:rPr>
          <w:rFonts w:ascii="Times New Roman" w:hAnsi="Times New Roman"/>
          <w:sz w:val="28"/>
          <w:szCs w:val="28"/>
          <w:lang w:eastAsia="ru-RU"/>
        </w:rPr>
        <w:t xml:space="preserve">В соответствии со статьей 27 Федерального закона от 6 октября 2003 года № 131-ФЗ «Об общих принципах организации местного самоуправления в Российской Федерации», статьями </w:t>
      </w:r>
      <w:r w:rsidR="001A0523">
        <w:rPr>
          <w:rFonts w:ascii="Times New Roman" w:hAnsi="Times New Roman"/>
          <w:sz w:val="28"/>
          <w:szCs w:val="28"/>
          <w:lang w:eastAsia="ru-RU"/>
        </w:rPr>
        <w:t>10.1</w:t>
      </w:r>
      <w:r w:rsidRPr="00953E26">
        <w:rPr>
          <w:rFonts w:ascii="Times New Roman" w:hAnsi="Times New Roman"/>
          <w:sz w:val="28"/>
          <w:szCs w:val="28"/>
          <w:lang w:eastAsia="ru-RU"/>
        </w:rPr>
        <w:t xml:space="preserve"> Устава </w:t>
      </w:r>
      <w:r w:rsidR="001A0523" w:rsidRPr="001A0523">
        <w:rPr>
          <w:rFonts w:ascii="Times New Roman" w:hAnsi="Times New Roman"/>
          <w:sz w:val="28"/>
          <w:szCs w:val="28"/>
          <w:lang w:eastAsia="ru-RU"/>
        </w:rPr>
        <w:t>Администрация  сельского  поселения  Мутабашевский сельсовет муниципального  района  Аскинский  район  Республики  Башкортостан</w:t>
      </w:r>
      <w:r w:rsidRPr="00953E26">
        <w:rPr>
          <w:rFonts w:ascii="Times New Roman" w:hAnsi="Times New Roman"/>
          <w:sz w:val="28"/>
          <w:szCs w:val="28"/>
          <w:lang w:eastAsia="ru-RU"/>
        </w:rPr>
        <w:t xml:space="preserve">, представительный орган муниципального образования </w:t>
      </w:r>
      <w:r w:rsidR="001A0523" w:rsidRPr="001A0523">
        <w:rPr>
          <w:rFonts w:ascii="Times New Roman" w:hAnsi="Times New Roman"/>
          <w:sz w:val="28"/>
          <w:szCs w:val="28"/>
          <w:lang w:eastAsia="ru-RU"/>
        </w:rPr>
        <w:t>Администрация  сельского  поселения  Мутабашевский сельсовет муниципального  района  Аскинский  район  Республики  Башкортостан</w:t>
      </w:r>
      <w:r w:rsidRPr="00953E26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proofErr w:type="gramStart"/>
      <w:r w:rsidRPr="00953E26">
        <w:rPr>
          <w:rFonts w:ascii="Times New Roman" w:hAnsi="Times New Roman"/>
          <w:sz w:val="28"/>
          <w:szCs w:val="28"/>
          <w:lang w:eastAsia="ru-RU"/>
        </w:rPr>
        <w:t>р</w:t>
      </w:r>
      <w:proofErr w:type="spellEnd"/>
      <w:proofErr w:type="gramEnd"/>
      <w:r w:rsidR="001A05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53E26">
        <w:rPr>
          <w:rFonts w:ascii="Times New Roman" w:hAnsi="Times New Roman"/>
          <w:sz w:val="28"/>
          <w:szCs w:val="28"/>
          <w:lang w:eastAsia="ru-RU"/>
        </w:rPr>
        <w:t>е</w:t>
      </w:r>
      <w:r w:rsidR="001A052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53E26">
        <w:rPr>
          <w:rFonts w:ascii="Times New Roman" w:hAnsi="Times New Roman"/>
          <w:sz w:val="28"/>
          <w:szCs w:val="28"/>
          <w:lang w:eastAsia="ru-RU"/>
        </w:rPr>
        <w:t>ш</w:t>
      </w:r>
      <w:proofErr w:type="spellEnd"/>
      <w:r w:rsidR="001A05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53E26">
        <w:rPr>
          <w:rFonts w:ascii="Times New Roman" w:hAnsi="Times New Roman"/>
          <w:sz w:val="28"/>
          <w:szCs w:val="28"/>
          <w:lang w:eastAsia="ru-RU"/>
        </w:rPr>
        <w:t>и</w:t>
      </w:r>
      <w:r w:rsidR="001A05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53E26">
        <w:rPr>
          <w:rFonts w:ascii="Times New Roman" w:hAnsi="Times New Roman"/>
          <w:sz w:val="28"/>
          <w:szCs w:val="28"/>
          <w:lang w:eastAsia="ru-RU"/>
        </w:rPr>
        <w:t>л:</w:t>
      </w:r>
    </w:p>
    <w:p w:rsidR="00D24602" w:rsidRPr="00953E26" w:rsidRDefault="00D24602" w:rsidP="001000D8">
      <w:pPr>
        <w:widowControl w:val="0"/>
        <w:autoSpaceDE w:val="0"/>
        <w:autoSpaceDN w:val="0"/>
        <w:adjustRightInd w:val="0"/>
        <w:spacing w:after="0" w:line="22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3E26">
        <w:rPr>
          <w:rFonts w:ascii="Times New Roman" w:hAnsi="Times New Roman"/>
          <w:sz w:val="28"/>
          <w:szCs w:val="28"/>
          <w:lang w:eastAsia="ru-RU"/>
        </w:rPr>
        <w:t xml:space="preserve">1. Утвердить </w:t>
      </w:r>
      <w:r w:rsidRPr="00953E26">
        <w:rPr>
          <w:rFonts w:ascii="Times New Roman" w:hAnsi="Times New Roman"/>
          <w:bCs/>
          <w:sz w:val="28"/>
          <w:szCs w:val="28"/>
          <w:lang w:eastAsia="ru-RU"/>
        </w:rPr>
        <w:t xml:space="preserve">положение о старосте сельского населенного пункта </w:t>
      </w:r>
      <w:r w:rsidRPr="00953E26">
        <w:rPr>
          <w:rFonts w:ascii="Times New Roman" w:hAnsi="Times New Roman"/>
          <w:sz w:val="28"/>
          <w:szCs w:val="28"/>
          <w:lang w:eastAsia="ru-RU"/>
        </w:rPr>
        <w:t>(прилагается).</w:t>
      </w:r>
    </w:p>
    <w:p w:rsidR="00D24602" w:rsidRPr="00B16D6F" w:rsidRDefault="00D24602" w:rsidP="001000D8">
      <w:pPr>
        <w:widowControl w:val="0"/>
        <w:autoSpaceDE w:val="0"/>
        <w:autoSpaceDN w:val="0"/>
        <w:adjustRightInd w:val="0"/>
        <w:spacing w:after="0" w:line="22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3E26">
        <w:rPr>
          <w:rFonts w:ascii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sz w:val="28"/>
          <w:szCs w:val="28"/>
          <w:lang w:eastAsia="ru-RU"/>
        </w:rPr>
        <w:t>Настоящее р</w:t>
      </w:r>
      <w:r w:rsidRPr="00953E26">
        <w:rPr>
          <w:rFonts w:ascii="Times New Roman" w:hAnsi="Times New Roman"/>
          <w:sz w:val="28"/>
          <w:szCs w:val="28"/>
          <w:lang w:eastAsia="ru-RU"/>
        </w:rPr>
        <w:t>ешение вступает в силу после дня</w:t>
      </w:r>
      <w:r w:rsidRPr="00B16D6F">
        <w:rPr>
          <w:rFonts w:ascii="Times New Roman" w:hAnsi="Times New Roman"/>
          <w:sz w:val="28"/>
          <w:szCs w:val="28"/>
          <w:lang w:eastAsia="ru-RU"/>
        </w:rPr>
        <w:t xml:space="preserve"> его официального опубликования.</w:t>
      </w:r>
    </w:p>
    <w:p w:rsidR="00D24602" w:rsidRPr="00B16D6F" w:rsidRDefault="00D24602" w:rsidP="001000D8">
      <w:pPr>
        <w:widowControl w:val="0"/>
        <w:autoSpaceDE w:val="0"/>
        <w:autoSpaceDN w:val="0"/>
        <w:adjustRightInd w:val="0"/>
        <w:spacing w:after="0" w:line="22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A0523" w:rsidRPr="001A0523" w:rsidRDefault="001A0523" w:rsidP="001A05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kern w:val="2"/>
          <w:sz w:val="28"/>
          <w:szCs w:val="28"/>
          <w:lang w:eastAsia="ru-RU"/>
        </w:rPr>
      </w:pPr>
      <w:r w:rsidRPr="001A0523">
        <w:rPr>
          <w:rFonts w:ascii="Times New Roman" w:hAnsi="Times New Roman"/>
          <w:kern w:val="2"/>
          <w:sz w:val="28"/>
          <w:szCs w:val="28"/>
          <w:lang w:eastAsia="ru-RU"/>
        </w:rPr>
        <w:t xml:space="preserve">Глава </w:t>
      </w:r>
    </w:p>
    <w:p w:rsidR="001A0523" w:rsidRPr="001A0523" w:rsidRDefault="001A0523" w:rsidP="001A05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kern w:val="2"/>
          <w:sz w:val="28"/>
          <w:szCs w:val="28"/>
          <w:lang w:eastAsia="ru-RU"/>
        </w:rPr>
      </w:pPr>
      <w:r w:rsidRPr="001A0523">
        <w:rPr>
          <w:rFonts w:ascii="Times New Roman" w:hAnsi="Times New Roman"/>
          <w:kern w:val="2"/>
          <w:sz w:val="28"/>
          <w:szCs w:val="28"/>
          <w:lang w:eastAsia="ru-RU"/>
        </w:rPr>
        <w:t xml:space="preserve">сельского поселения Мутабашевский сельсовет </w:t>
      </w:r>
    </w:p>
    <w:p w:rsidR="001A0523" w:rsidRPr="001A0523" w:rsidRDefault="001A0523" w:rsidP="001A05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kern w:val="2"/>
          <w:sz w:val="28"/>
          <w:szCs w:val="28"/>
          <w:lang w:eastAsia="ru-RU"/>
        </w:rPr>
      </w:pPr>
      <w:r w:rsidRPr="001A0523">
        <w:rPr>
          <w:rFonts w:ascii="Times New Roman" w:hAnsi="Times New Roman"/>
          <w:kern w:val="2"/>
          <w:sz w:val="28"/>
          <w:szCs w:val="28"/>
          <w:lang w:eastAsia="ru-RU"/>
        </w:rPr>
        <w:t>муниципального района</w:t>
      </w:r>
    </w:p>
    <w:p w:rsidR="001A0523" w:rsidRPr="001A0523" w:rsidRDefault="001A0523" w:rsidP="001A05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kern w:val="2"/>
          <w:sz w:val="28"/>
          <w:szCs w:val="28"/>
          <w:lang w:eastAsia="ru-RU"/>
        </w:rPr>
      </w:pPr>
      <w:r w:rsidRPr="001A0523">
        <w:rPr>
          <w:rFonts w:ascii="Times New Roman" w:hAnsi="Times New Roman"/>
          <w:kern w:val="2"/>
          <w:sz w:val="28"/>
          <w:szCs w:val="28"/>
          <w:lang w:eastAsia="ru-RU"/>
        </w:rPr>
        <w:t xml:space="preserve"> Аскинский район </w:t>
      </w:r>
    </w:p>
    <w:p w:rsidR="001A0523" w:rsidRPr="001A0523" w:rsidRDefault="001A0523" w:rsidP="001A05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kern w:val="2"/>
          <w:sz w:val="28"/>
          <w:szCs w:val="28"/>
          <w:lang w:eastAsia="ru-RU"/>
        </w:rPr>
      </w:pPr>
      <w:r w:rsidRPr="001A0523">
        <w:rPr>
          <w:rFonts w:ascii="Times New Roman" w:hAnsi="Times New Roman"/>
          <w:kern w:val="2"/>
          <w:sz w:val="28"/>
          <w:szCs w:val="28"/>
          <w:lang w:eastAsia="ru-RU"/>
        </w:rPr>
        <w:t>Республики Башкортостан</w:t>
      </w:r>
    </w:p>
    <w:p w:rsidR="00D24602" w:rsidRPr="000866C8" w:rsidRDefault="001A0523" w:rsidP="001A05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FF"/>
          <w:sz w:val="28"/>
          <w:szCs w:val="28"/>
          <w:lang w:eastAsia="ru-RU"/>
        </w:rPr>
      </w:pPr>
      <w:proofErr w:type="spellStart"/>
      <w:r w:rsidRPr="001A0523">
        <w:rPr>
          <w:rFonts w:ascii="Times New Roman" w:hAnsi="Times New Roman"/>
          <w:kern w:val="2"/>
          <w:sz w:val="28"/>
          <w:szCs w:val="28"/>
          <w:lang w:eastAsia="ru-RU"/>
        </w:rPr>
        <w:t>А.Г.Файзуллин</w:t>
      </w:r>
      <w:proofErr w:type="spellEnd"/>
    </w:p>
    <w:p w:rsidR="004110C3" w:rsidRDefault="004110C3" w:rsidP="006C6B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FF"/>
          <w:sz w:val="28"/>
          <w:szCs w:val="28"/>
          <w:lang w:eastAsia="ru-RU"/>
        </w:rPr>
      </w:pPr>
    </w:p>
    <w:p w:rsidR="004110C3" w:rsidRPr="004110C3" w:rsidRDefault="004110C3" w:rsidP="004110C3">
      <w:pPr>
        <w:rPr>
          <w:rFonts w:ascii="Times New Roman" w:hAnsi="Times New Roman"/>
          <w:sz w:val="28"/>
          <w:szCs w:val="28"/>
          <w:lang w:eastAsia="ru-RU"/>
        </w:rPr>
      </w:pPr>
    </w:p>
    <w:p w:rsidR="004110C3" w:rsidRPr="004110C3" w:rsidRDefault="004110C3" w:rsidP="004110C3">
      <w:pPr>
        <w:rPr>
          <w:rFonts w:ascii="Times New Roman" w:hAnsi="Times New Roman"/>
          <w:sz w:val="28"/>
          <w:szCs w:val="28"/>
          <w:lang w:eastAsia="ru-RU"/>
        </w:rPr>
      </w:pPr>
    </w:p>
    <w:p w:rsidR="004110C3" w:rsidRDefault="004110C3" w:rsidP="004110C3">
      <w:pPr>
        <w:rPr>
          <w:rFonts w:ascii="Times New Roman" w:hAnsi="Times New Roman"/>
          <w:sz w:val="28"/>
          <w:szCs w:val="28"/>
          <w:lang w:eastAsia="ru-RU"/>
        </w:rPr>
      </w:pPr>
    </w:p>
    <w:p w:rsidR="00D24602" w:rsidRDefault="00D24602" w:rsidP="004110C3">
      <w:pPr>
        <w:rPr>
          <w:rFonts w:ascii="Times New Roman" w:hAnsi="Times New Roman"/>
          <w:sz w:val="28"/>
          <w:szCs w:val="28"/>
          <w:lang w:eastAsia="ru-RU"/>
        </w:rPr>
      </w:pPr>
    </w:p>
    <w:p w:rsidR="00E927FB" w:rsidRDefault="00E927FB" w:rsidP="004110C3">
      <w:pPr>
        <w:rPr>
          <w:rFonts w:ascii="Times New Roman" w:hAnsi="Times New Roman"/>
          <w:sz w:val="28"/>
          <w:szCs w:val="28"/>
          <w:lang w:eastAsia="ru-RU"/>
        </w:rPr>
      </w:pPr>
    </w:p>
    <w:p w:rsidR="00E927FB" w:rsidRDefault="00E927FB" w:rsidP="004110C3">
      <w:pPr>
        <w:rPr>
          <w:rFonts w:ascii="Times New Roman" w:hAnsi="Times New Roman"/>
          <w:sz w:val="28"/>
          <w:szCs w:val="28"/>
          <w:lang w:eastAsia="ru-RU"/>
        </w:rPr>
      </w:pPr>
    </w:p>
    <w:p w:rsidR="00E927FB" w:rsidRPr="004110C3" w:rsidRDefault="00E927FB" w:rsidP="00E927FB">
      <w:pPr>
        <w:jc w:val="right"/>
        <w:rPr>
          <w:rFonts w:ascii="Times New Roman" w:hAnsi="Times New Roman"/>
          <w:sz w:val="28"/>
          <w:szCs w:val="28"/>
          <w:lang w:eastAsia="ru-RU"/>
        </w:rPr>
        <w:sectPr w:rsidR="00E927FB" w:rsidRPr="004110C3" w:rsidSect="004110C3">
          <w:pgSz w:w="11906" w:h="16838"/>
          <w:pgMar w:top="1134" w:right="850" w:bottom="709" w:left="1701" w:header="708" w:footer="708" w:gutter="0"/>
          <w:cols w:space="708"/>
          <w:titlePg/>
          <w:docGrid w:linePitch="360"/>
        </w:sectPr>
      </w:pPr>
    </w:p>
    <w:p w:rsidR="00D24602" w:rsidRPr="00953E26" w:rsidRDefault="00E927FB" w:rsidP="00E92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</w:t>
      </w:r>
      <w:r w:rsidR="00D24602" w:rsidRPr="00953E26">
        <w:rPr>
          <w:rFonts w:ascii="Times New Roman" w:hAnsi="Times New Roman"/>
          <w:sz w:val="28"/>
          <w:szCs w:val="28"/>
          <w:lang w:eastAsia="ru-RU"/>
        </w:rPr>
        <w:t>УТВЕРЖДЕНО</w:t>
      </w:r>
    </w:p>
    <w:p w:rsidR="00D24602" w:rsidRPr="00953E26" w:rsidRDefault="00D24602" w:rsidP="00B61616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  <w:lang w:eastAsia="ru-RU"/>
        </w:rPr>
      </w:pPr>
      <w:r w:rsidRPr="00953E26">
        <w:rPr>
          <w:rFonts w:ascii="Times New Roman" w:hAnsi="Times New Roman"/>
          <w:sz w:val="28"/>
          <w:szCs w:val="28"/>
          <w:lang w:eastAsia="ru-RU"/>
        </w:rPr>
        <w:t xml:space="preserve">решением </w:t>
      </w:r>
      <w:r w:rsidR="00B61616" w:rsidRPr="001A0523">
        <w:rPr>
          <w:rFonts w:ascii="Times New Roman" w:hAnsi="Times New Roman"/>
          <w:sz w:val="28"/>
          <w:szCs w:val="28"/>
          <w:lang w:eastAsia="ru-RU"/>
        </w:rPr>
        <w:t>Администраци</w:t>
      </w:r>
      <w:r w:rsidR="00B61616">
        <w:rPr>
          <w:rFonts w:ascii="Times New Roman" w:hAnsi="Times New Roman"/>
          <w:sz w:val="28"/>
          <w:szCs w:val="28"/>
          <w:lang w:eastAsia="ru-RU"/>
        </w:rPr>
        <w:t>и</w:t>
      </w:r>
      <w:r w:rsidR="00B61616" w:rsidRPr="001A0523">
        <w:rPr>
          <w:rFonts w:ascii="Times New Roman" w:hAnsi="Times New Roman"/>
          <w:sz w:val="28"/>
          <w:szCs w:val="28"/>
          <w:lang w:eastAsia="ru-RU"/>
        </w:rPr>
        <w:t xml:space="preserve">  сельского  поселения  Мутабашевский сельсовет муниципального  района  Аскинский  район  Республики  Башкортостан</w:t>
      </w:r>
      <w:r w:rsidR="00B61616" w:rsidRPr="00953E2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53E26">
        <w:rPr>
          <w:rFonts w:ascii="Times New Roman" w:hAnsi="Times New Roman"/>
          <w:sz w:val="28"/>
          <w:szCs w:val="28"/>
          <w:lang w:eastAsia="ru-RU"/>
        </w:rPr>
        <w:t>от «</w:t>
      </w:r>
      <w:r w:rsidR="00940017">
        <w:rPr>
          <w:rFonts w:ascii="Times New Roman" w:hAnsi="Times New Roman"/>
          <w:sz w:val="28"/>
          <w:szCs w:val="28"/>
          <w:lang w:eastAsia="ru-RU"/>
        </w:rPr>
        <w:t>23</w:t>
      </w:r>
      <w:r w:rsidRPr="00953E26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DA0AC4">
        <w:rPr>
          <w:rFonts w:ascii="Times New Roman" w:hAnsi="Times New Roman"/>
          <w:sz w:val="28"/>
          <w:szCs w:val="28"/>
          <w:lang w:eastAsia="ru-RU"/>
        </w:rPr>
        <w:t>мая</w:t>
      </w:r>
      <w:r w:rsidR="00AD53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1616"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DA0AC4">
        <w:rPr>
          <w:rFonts w:ascii="Times New Roman" w:hAnsi="Times New Roman"/>
          <w:sz w:val="28"/>
          <w:szCs w:val="28"/>
          <w:lang w:eastAsia="ru-RU"/>
        </w:rPr>
        <w:t>9</w:t>
      </w:r>
      <w:r w:rsidR="00B61616">
        <w:rPr>
          <w:rFonts w:ascii="Times New Roman" w:hAnsi="Times New Roman"/>
          <w:sz w:val="28"/>
          <w:szCs w:val="28"/>
          <w:lang w:eastAsia="ru-RU"/>
        </w:rPr>
        <w:t>г.</w:t>
      </w:r>
      <w:r w:rsidR="00AD53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1616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DA0AC4">
        <w:rPr>
          <w:rFonts w:ascii="Times New Roman" w:hAnsi="Times New Roman"/>
          <w:sz w:val="28"/>
          <w:szCs w:val="28"/>
          <w:lang w:eastAsia="ru-RU"/>
        </w:rPr>
        <w:t>221</w:t>
      </w:r>
    </w:p>
    <w:p w:rsidR="00D24602" w:rsidRPr="00953E26" w:rsidRDefault="00D24602" w:rsidP="006C6B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D24602" w:rsidRPr="00953E26" w:rsidRDefault="00D24602" w:rsidP="006C6B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24602" w:rsidRPr="00311463" w:rsidRDefault="00D24602" w:rsidP="00953E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0" w:name="Par24"/>
      <w:bookmarkEnd w:id="0"/>
      <w:r w:rsidRPr="00953E26">
        <w:rPr>
          <w:rFonts w:ascii="Times New Roman" w:hAnsi="Times New Roman"/>
          <w:b/>
          <w:bCs/>
          <w:sz w:val="28"/>
          <w:szCs w:val="28"/>
          <w:lang w:eastAsia="ru-RU"/>
        </w:rPr>
        <w:t>ПОЛОЖЕНИ</w:t>
      </w:r>
      <w:r w:rsidRPr="00311463">
        <w:rPr>
          <w:rFonts w:ascii="Times New Roman" w:hAnsi="Times New Roman"/>
          <w:b/>
          <w:bCs/>
          <w:sz w:val="28"/>
          <w:szCs w:val="28"/>
          <w:lang w:eastAsia="ru-RU"/>
        </w:rPr>
        <w:t>Е</w:t>
      </w:r>
      <w:bookmarkStart w:id="1" w:name="Par35"/>
      <w:bookmarkEnd w:id="1"/>
      <w:r w:rsidRPr="0031146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 СТАРОСТЕ</w:t>
      </w:r>
    </w:p>
    <w:p w:rsidR="00D24602" w:rsidRPr="00311463" w:rsidRDefault="00D24602" w:rsidP="00953E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11463">
        <w:rPr>
          <w:rFonts w:ascii="Times New Roman" w:hAnsi="Times New Roman"/>
          <w:b/>
          <w:bCs/>
          <w:sz w:val="28"/>
          <w:szCs w:val="28"/>
          <w:lang w:eastAsia="ru-RU"/>
        </w:rPr>
        <w:t>СЕЛЬСКОГО НАСЕЛЕННОГО ПУНКТА</w:t>
      </w:r>
    </w:p>
    <w:p w:rsidR="00D24602" w:rsidRPr="00311463" w:rsidRDefault="00D24602" w:rsidP="006C6B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24602" w:rsidRPr="00E36A23" w:rsidRDefault="00D24602" w:rsidP="00171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  <w:lang w:eastAsia="ru-RU"/>
        </w:rPr>
      </w:pPr>
      <w:r w:rsidRPr="00311463">
        <w:rPr>
          <w:rFonts w:ascii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311463">
        <w:rPr>
          <w:rFonts w:ascii="Times New Roman" w:hAnsi="Times New Roman"/>
          <w:bCs/>
          <w:kern w:val="2"/>
          <w:sz w:val="28"/>
          <w:szCs w:val="28"/>
          <w:lang w:eastAsia="ru-RU"/>
        </w:rPr>
        <w:t>Настоящим Положением определяются права и полномочия старосты сельского населенного пункта, расположенного в муниципальном образовании</w:t>
      </w:r>
      <w:r w:rsidR="00B61616" w:rsidRPr="00B616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1616" w:rsidRPr="001A0523">
        <w:rPr>
          <w:rFonts w:ascii="Times New Roman" w:hAnsi="Times New Roman"/>
          <w:sz w:val="28"/>
          <w:szCs w:val="28"/>
          <w:lang w:eastAsia="ru-RU"/>
        </w:rPr>
        <w:t>Администрация  сельского  поселения  Мутабашевский сельсовет муниципального  района  Аскинский  район  Республики  Башкортостан</w:t>
      </w:r>
      <w:r w:rsidRPr="00311463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311463">
        <w:rPr>
          <w:rFonts w:ascii="Times New Roman" w:hAnsi="Times New Roman"/>
          <w:bCs/>
          <w:kern w:val="2"/>
          <w:sz w:val="28"/>
          <w:szCs w:val="28"/>
          <w:lang w:eastAsia="ru-RU"/>
        </w:rPr>
        <w:t>(далее соответственно – староста, сельский населенный пункт), гарантии его деятельности (включая случаи, порядок и размеры компенсации расходов старосты, св</w:t>
      </w:r>
      <w:r w:rsidRPr="00E36A23">
        <w:rPr>
          <w:rFonts w:ascii="Times New Roman" w:hAnsi="Times New Roman"/>
          <w:bCs/>
          <w:kern w:val="2"/>
          <w:sz w:val="28"/>
          <w:szCs w:val="28"/>
          <w:lang w:eastAsia="ru-RU"/>
        </w:rPr>
        <w:t>язанных с осуществлением им деятельности старосты), а также форма, описание и порядок выдачи удостоверения старосты.</w:t>
      </w:r>
      <w:proofErr w:type="gramEnd"/>
    </w:p>
    <w:p w:rsidR="00B61616" w:rsidRPr="00CC532D" w:rsidRDefault="00B61616" w:rsidP="00B6161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C532D">
        <w:rPr>
          <w:rFonts w:ascii="Times New Roman" w:hAnsi="Times New Roman"/>
          <w:sz w:val="28"/>
          <w:szCs w:val="28"/>
        </w:rPr>
        <w:t xml:space="preserve">. Для организации взаимодействия органов местного самоуправления и жителей </w:t>
      </w:r>
      <w:r>
        <w:rPr>
          <w:rFonts w:ascii="Times New Roman" w:hAnsi="Times New Roman"/>
          <w:sz w:val="28"/>
          <w:szCs w:val="28"/>
        </w:rPr>
        <w:t>с</w:t>
      </w:r>
      <w:r w:rsidRPr="00CC532D">
        <w:rPr>
          <w:rFonts w:ascii="Times New Roman" w:hAnsi="Times New Roman"/>
          <w:sz w:val="28"/>
          <w:szCs w:val="28"/>
        </w:rPr>
        <w:t xml:space="preserve">ельского населенного пункта при решении вопросов местного значения в сельском населенном пункте, расположенном в </w:t>
      </w:r>
      <w:r>
        <w:rPr>
          <w:rFonts w:ascii="Times New Roman" w:hAnsi="Times New Roman"/>
          <w:sz w:val="28"/>
          <w:szCs w:val="28"/>
        </w:rPr>
        <w:t xml:space="preserve">Сельском </w:t>
      </w:r>
      <w:r w:rsidRPr="00CC532D">
        <w:rPr>
          <w:rFonts w:ascii="Times New Roman" w:hAnsi="Times New Roman"/>
          <w:sz w:val="28"/>
          <w:szCs w:val="28"/>
        </w:rPr>
        <w:t>поселении, может назначаться староста сельского населенного пункта.</w:t>
      </w:r>
    </w:p>
    <w:p w:rsidR="00B61616" w:rsidRPr="00CC532D" w:rsidRDefault="00B61616" w:rsidP="00B6161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C532D">
        <w:rPr>
          <w:rFonts w:ascii="Times New Roman" w:hAnsi="Times New Roman"/>
          <w:sz w:val="28"/>
          <w:szCs w:val="28"/>
        </w:rPr>
        <w:t xml:space="preserve">. Староста сельского населенного пункта назначается </w:t>
      </w:r>
      <w:r w:rsidRPr="008960FF">
        <w:rPr>
          <w:rFonts w:ascii="Times New Roman" w:hAnsi="Times New Roman"/>
          <w:sz w:val="28"/>
          <w:szCs w:val="28"/>
        </w:rPr>
        <w:t>представительн</w:t>
      </w:r>
      <w:r>
        <w:rPr>
          <w:rFonts w:ascii="Times New Roman" w:hAnsi="Times New Roman"/>
          <w:sz w:val="28"/>
          <w:szCs w:val="28"/>
        </w:rPr>
        <w:t>ым</w:t>
      </w:r>
      <w:r w:rsidRPr="008960FF">
        <w:rPr>
          <w:rFonts w:ascii="Times New Roman" w:hAnsi="Times New Roman"/>
          <w:sz w:val="28"/>
          <w:szCs w:val="28"/>
        </w:rPr>
        <w:t xml:space="preserve"> орган</w:t>
      </w:r>
      <w:r>
        <w:rPr>
          <w:rFonts w:ascii="Times New Roman" w:hAnsi="Times New Roman"/>
          <w:sz w:val="28"/>
          <w:szCs w:val="28"/>
        </w:rPr>
        <w:t>ом Сельского поселения</w:t>
      </w:r>
      <w:r w:rsidRPr="00CC532D">
        <w:rPr>
          <w:rFonts w:ascii="Times New Roman" w:hAnsi="Times New Roman"/>
          <w:sz w:val="28"/>
          <w:szCs w:val="28"/>
        </w:rPr>
        <w:t>, в состав которого входит данный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B61616" w:rsidRPr="00CC532D" w:rsidRDefault="00B61616" w:rsidP="00B6161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C532D">
        <w:rPr>
          <w:rFonts w:ascii="Times New Roman" w:hAnsi="Times New Roman"/>
          <w:sz w:val="28"/>
          <w:szCs w:val="28"/>
        </w:rPr>
        <w:t>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B61616" w:rsidRPr="00CC532D" w:rsidRDefault="00B61616" w:rsidP="00B6161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CC532D">
        <w:rPr>
          <w:rFonts w:ascii="Times New Roman" w:hAnsi="Times New Roman"/>
          <w:sz w:val="28"/>
          <w:szCs w:val="28"/>
        </w:rPr>
        <w:t>. Старостой сельского населенного пункта не может быть назначено лицо:</w:t>
      </w:r>
    </w:p>
    <w:p w:rsidR="00B61616" w:rsidRPr="00CC532D" w:rsidRDefault="00B61616" w:rsidP="00B6161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C532D">
        <w:rPr>
          <w:rFonts w:ascii="Times New Roman" w:hAnsi="Times New Roman"/>
          <w:sz w:val="28"/>
          <w:szCs w:val="28"/>
        </w:rPr>
        <w:t xml:space="preserve">1) </w:t>
      </w:r>
      <w:proofErr w:type="gramStart"/>
      <w:r w:rsidRPr="00CC532D">
        <w:rPr>
          <w:rFonts w:ascii="Times New Roman" w:hAnsi="Times New Roman"/>
          <w:sz w:val="28"/>
          <w:szCs w:val="28"/>
        </w:rPr>
        <w:t>замещающее</w:t>
      </w:r>
      <w:proofErr w:type="gramEnd"/>
      <w:r w:rsidRPr="00CC532D">
        <w:rPr>
          <w:rFonts w:ascii="Times New Roman" w:hAnsi="Times New Roman"/>
          <w:sz w:val="28"/>
          <w:szCs w:val="28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B61616" w:rsidRPr="00CC532D" w:rsidRDefault="00B61616" w:rsidP="00B6161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C532D">
        <w:rPr>
          <w:rFonts w:ascii="Times New Roman" w:hAnsi="Times New Roman"/>
          <w:sz w:val="28"/>
          <w:szCs w:val="28"/>
        </w:rPr>
        <w:t xml:space="preserve">2) </w:t>
      </w:r>
      <w:proofErr w:type="gramStart"/>
      <w:r w:rsidRPr="00CC532D">
        <w:rPr>
          <w:rFonts w:ascii="Times New Roman" w:hAnsi="Times New Roman"/>
          <w:sz w:val="28"/>
          <w:szCs w:val="28"/>
        </w:rPr>
        <w:t>признанное</w:t>
      </w:r>
      <w:proofErr w:type="gramEnd"/>
      <w:r w:rsidRPr="00CC532D">
        <w:rPr>
          <w:rFonts w:ascii="Times New Roman" w:hAnsi="Times New Roman"/>
          <w:sz w:val="28"/>
          <w:szCs w:val="28"/>
        </w:rPr>
        <w:t xml:space="preserve"> судом недееспособным или ограниченно дееспособным;</w:t>
      </w:r>
    </w:p>
    <w:p w:rsidR="00B61616" w:rsidRPr="00CC532D" w:rsidRDefault="00B61616" w:rsidP="00B6161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C532D">
        <w:rPr>
          <w:rFonts w:ascii="Times New Roman" w:hAnsi="Times New Roman"/>
          <w:sz w:val="28"/>
          <w:szCs w:val="28"/>
        </w:rPr>
        <w:t xml:space="preserve">3) </w:t>
      </w:r>
      <w:proofErr w:type="gramStart"/>
      <w:r w:rsidRPr="00CC532D">
        <w:rPr>
          <w:rFonts w:ascii="Times New Roman" w:hAnsi="Times New Roman"/>
          <w:sz w:val="28"/>
          <w:szCs w:val="28"/>
        </w:rPr>
        <w:t>имеющее</w:t>
      </w:r>
      <w:proofErr w:type="gramEnd"/>
      <w:r w:rsidRPr="00CC532D">
        <w:rPr>
          <w:rFonts w:ascii="Times New Roman" w:hAnsi="Times New Roman"/>
          <w:sz w:val="28"/>
          <w:szCs w:val="28"/>
        </w:rPr>
        <w:t xml:space="preserve"> непогашенную или неснятую судимость.</w:t>
      </w:r>
    </w:p>
    <w:p w:rsidR="00B61616" w:rsidRPr="00102B9F" w:rsidRDefault="00B61616" w:rsidP="00B6161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CC532D">
        <w:rPr>
          <w:rFonts w:ascii="Times New Roman" w:hAnsi="Times New Roman"/>
          <w:sz w:val="28"/>
          <w:szCs w:val="28"/>
        </w:rPr>
        <w:t xml:space="preserve">. Срок полномочий старосты сельского населенного пункта </w:t>
      </w:r>
      <w:r>
        <w:rPr>
          <w:rFonts w:ascii="Times New Roman" w:hAnsi="Times New Roman"/>
          <w:sz w:val="28"/>
          <w:szCs w:val="28"/>
        </w:rPr>
        <w:t xml:space="preserve">составляет </w:t>
      </w:r>
      <w:r w:rsidRPr="00102B9F">
        <w:rPr>
          <w:rFonts w:ascii="Times New Roman" w:hAnsi="Times New Roman"/>
          <w:sz w:val="28"/>
          <w:szCs w:val="28"/>
        </w:rPr>
        <w:t>четыре года.</w:t>
      </w:r>
    </w:p>
    <w:p w:rsidR="00B61616" w:rsidRPr="00CC532D" w:rsidRDefault="00B61616" w:rsidP="00B6161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C532D">
        <w:rPr>
          <w:rFonts w:ascii="Times New Roman" w:hAnsi="Times New Roman"/>
          <w:sz w:val="28"/>
          <w:szCs w:val="28"/>
        </w:rPr>
        <w:lastRenderedPageBreak/>
        <w:t xml:space="preserve">Полномочия старосты сельского населенного пункта прекращаются досрочно по решению </w:t>
      </w:r>
      <w:r w:rsidRPr="008960FF">
        <w:rPr>
          <w:rFonts w:ascii="Times New Roman" w:hAnsi="Times New Roman"/>
          <w:sz w:val="28"/>
          <w:szCs w:val="28"/>
        </w:rPr>
        <w:t>представительн</w:t>
      </w:r>
      <w:r>
        <w:rPr>
          <w:rFonts w:ascii="Times New Roman" w:hAnsi="Times New Roman"/>
          <w:sz w:val="28"/>
          <w:szCs w:val="28"/>
        </w:rPr>
        <w:t>ого</w:t>
      </w:r>
      <w:r w:rsidRPr="008960FF">
        <w:rPr>
          <w:rFonts w:ascii="Times New Roman" w:hAnsi="Times New Roman"/>
          <w:sz w:val="28"/>
          <w:szCs w:val="28"/>
        </w:rPr>
        <w:t xml:space="preserve"> орган</w:t>
      </w:r>
      <w:r>
        <w:rPr>
          <w:rFonts w:ascii="Times New Roman" w:hAnsi="Times New Roman"/>
          <w:sz w:val="28"/>
          <w:szCs w:val="28"/>
        </w:rPr>
        <w:t>а Сельского поселения</w:t>
      </w:r>
      <w:r w:rsidRPr="00CC532D">
        <w:rPr>
          <w:rFonts w:ascii="Times New Roman" w:hAnsi="Times New Roman"/>
          <w:sz w:val="28"/>
          <w:szCs w:val="28"/>
        </w:rPr>
        <w:t>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Федеральн</w:t>
      </w:r>
      <w:r>
        <w:rPr>
          <w:rFonts w:ascii="Times New Roman" w:hAnsi="Times New Roman"/>
          <w:sz w:val="28"/>
          <w:szCs w:val="28"/>
        </w:rPr>
        <w:t>ым</w:t>
      </w:r>
      <w:r w:rsidRPr="00CC532D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CC532D">
        <w:rPr>
          <w:rFonts w:ascii="Times New Roman" w:hAnsi="Times New Roman"/>
          <w:sz w:val="28"/>
          <w:szCs w:val="28"/>
        </w:rPr>
        <w:t>.</w:t>
      </w:r>
    </w:p>
    <w:p w:rsidR="00D24602" w:rsidRPr="00E36A23" w:rsidRDefault="00B61616" w:rsidP="00171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2"/>
          <w:sz w:val="28"/>
          <w:szCs w:val="28"/>
          <w:lang w:eastAsia="ru-RU"/>
        </w:rPr>
        <w:t>7</w:t>
      </w:r>
      <w:r w:rsidR="00D24602" w:rsidRPr="00E36A23">
        <w:rPr>
          <w:rFonts w:ascii="Times New Roman" w:hAnsi="Times New Roman"/>
          <w:bCs/>
          <w:kern w:val="2"/>
          <w:sz w:val="28"/>
          <w:szCs w:val="28"/>
          <w:lang w:eastAsia="ru-RU"/>
        </w:rPr>
        <w:t>. Староста для решения возложенных на него задач осуществляет следующие полномочия и права:</w:t>
      </w:r>
    </w:p>
    <w:p w:rsidR="00D24602" w:rsidRPr="00E36A23" w:rsidRDefault="00D24602" w:rsidP="003114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  <w:lang w:eastAsia="ru-RU"/>
        </w:rPr>
      </w:pPr>
      <w:r w:rsidRPr="00E36A23">
        <w:rPr>
          <w:rFonts w:ascii="Times New Roman" w:hAnsi="Times New Roman"/>
          <w:bCs/>
          <w:kern w:val="2"/>
          <w:sz w:val="28"/>
          <w:szCs w:val="28"/>
          <w:lang w:eastAsia="ru-RU"/>
        </w:rPr>
        <w:t>1) взаимодействует с органами местного самоуправления</w:t>
      </w:r>
      <w:r>
        <w:rPr>
          <w:rFonts w:ascii="Times New Roman" w:hAnsi="Times New Roman"/>
          <w:bCs/>
          <w:kern w:val="2"/>
          <w:sz w:val="28"/>
          <w:szCs w:val="28"/>
          <w:lang w:eastAsia="ru-RU"/>
        </w:rPr>
        <w:t xml:space="preserve"> муниципального образования </w:t>
      </w:r>
      <w:r w:rsidR="003B618E" w:rsidRPr="001A0523">
        <w:rPr>
          <w:rFonts w:ascii="Times New Roman" w:hAnsi="Times New Roman"/>
          <w:sz w:val="28"/>
          <w:szCs w:val="28"/>
          <w:lang w:eastAsia="ru-RU"/>
        </w:rPr>
        <w:t>Администрация  сельского  поселения  Мутабашевский сельсовет муниципального  района  Аскинский  район  Республики  Башкортостан</w:t>
      </w:r>
      <w:r w:rsidR="003B618E">
        <w:rPr>
          <w:rFonts w:ascii="Times New Roman" w:hAnsi="Times New Roman"/>
          <w:bCs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kern w:val="2"/>
          <w:sz w:val="28"/>
          <w:szCs w:val="28"/>
          <w:lang w:eastAsia="ru-RU"/>
        </w:rPr>
        <w:t>(далее – муниципальное образование),</w:t>
      </w:r>
      <w:r w:rsidRPr="00E36A23">
        <w:rPr>
          <w:rFonts w:ascii="Times New Roman" w:hAnsi="Times New Roman"/>
          <w:bCs/>
          <w:kern w:val="2"/>
          <w:sz w:val="28"/>
          <w:szCs w:val="28"/>
          <w:lang w:eastAsia="ru-RU"/>
        </w:rPr>
        <w:t xml:space="preserve">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D24602" w:rsidRPr="00E36A23" w:rsidRDefault="00D24602" w:rsidP="003114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  <w:lang w:eastAsia="ru-RU"/>
        </w:rPr>
      </w:pPr>
      <w:r w:rsidRPr="00E36A23">
        <w:rPr>
          <w:rFonts w:ascii="Times New Roman" w:hAnsi="Times New Roman"/>
          <w:bCs/>
          <w:kern w:val="2"/>
          <w:sz w:val="28"/>
          <w:szCs w:val="28"/>
          <w:lang w:eastAsia="ru-RU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</w:t>
      </w:r>
      <w:r>
        <w:rPr>
          <w:rFonts w:ascii="Times New Roman" w:hAnsi="Times New Roman"/>
          <w:bCs/>
          <w:kern w:val="2"/>
          <w:sz w:val="28"/>
          <w:szCs w:val="28"/>
          <w:lang w:eastAsia="ru-RU"/>
        </w:rPr>
        <w:t xml:space="preserve"> муниципального образования</w:t>
      </w:r>
      <w:r w:rsidRPr="00E36A23">
        <w:rPr>
          <w:rFonts w:ascii="Times New Roman" w:hAnsi="Times New Roman"/>
          <w:bCs/>
          <w:kern w:val="2"/>
          <w:sz w:val="28"/>
          <w:szCs w:val="28"/>
          <w:lang w:eastAsia="ru-RU"/>
        </w:rPr>
        <w:t>, подлежащие обязательному рассмотрению органами местного самоуправления</w:t>
      </w:r>
      <w:r>
        <w:rPr>
          <w:rFonts w:ascii="Times New Roman" w:hAnsi="Times New Roman"/>
          <w:bCs/>
          <w:kern w:val="2"/>
          <w:sz w:val="28"/>
          <w:szCs w:val="28"/>
          <w:lang w:eastAsia="ru-RU"/>
        </w:rPr>
        <w:t xml:space="preserve"> муниципального образования</w:t>
      </w:r>
      <w:r w:rsidRPr="00E36A23">
        <w:rPr>
          <w:rFonts w:ascii="Times New Roman" w:hAnsi="Times New Roman"/>
          <w:bCs/>
          <w:kern w:val="2"/>
          <w:sz w:val="28"/>
          <w:szCs w:val="28"/>
          <w:lang w:eastAsia="ru-RU"/>
        </w:rPr>
        <w:t>;</w:t>
      </w:r>
    </w:p>
    <w:p w:rsidR="00D24602" w:rsidRPr="00E36A23" w:rsidRDefault="00D24602" w:rsidP="003114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  <w:lang w:eastAsia="ru-RU"/>
        </w:rPr>
      </w:pPr>
      <w:r w:rsidRPr="00E36A23">
        <w:rPr>
          <w:rFonts w:ascii="Times New Roman" w:hAnsi="Times New Roman"/>
          <w:bCs/>
          <w:kern w:val="2"/>
          <w:sz w:val="28"/>
          <w:szCs w:val="28"/>
          <w:lang w:eastAsia="ru-RU"/>
        </w:rPr>
        <w:t>3) информирует жителей сельского населенного пункта по вопросам организации и осуществления местного самоуправления</w:t>
      </w:r>
      <w:r>
        <w:rPr>
          <w:rFonts w:ascii="Times New Roman" w:hAnsi="Times New Roman"/>
          <w:bCs/>
          <w:kern w:val="2"/>
          <w:sz w:val="28"/>
          <w:szCs w:val="28"/>
          <w:lang w:eastAsia="ru-RU"/>
        </w:rPr>
        <w:t xml:space="preserve"> в муниципальном образовании</w:t>
      </w:r>
      <w:r w:rsidRPr="00E36A23">
        <w:rPr>
          <w:rFonts w:ascii="Times New Roman" w:hAnsi="Times New Roman"/>
          <w:bCs/>
          <w:kern w:val="2"/>
          <w:sz w:val="28"/>
          <w:szCs w:val="28"/>
          <w:lang w:eastAsia="ru-RU"/>
        </w:rPr>
        <w:t>, а также содействует в доведении до их сведения иной информации, полученной от органов местного самоуправления</w:t>
      </w:r>
      <w:r>
        <w:rPr>
          <w:rFonts w:ascii="Times New Roman" w:hAnsi="Times New Roman"/>
          <w:bCs/>
          <w:kern w:val="2"/>
          <w:sz w:val="28"/>
          <w:szCs w:val="28"/>
          <w:lang w:eastAsia="ru-RU"/>
        </w:rPr>
        <w:t xml:space="preserve"> муниципального образования</w:t>
      </w:r>
      <w:r w:rsidRPr="00E36A23">
        <w:rPr>
          <w:rFonts w:ascii="Times New Roman" w:hAnsi="Times New Roman"/>
          <w:bCs/>
          <w:kern w:val="2"/>
          <w:sz w:val="28"/>
          <w:szCs w:val="28"/>
          <w:lang w:eastAsia="ru-RU"/>
        </w:rPr>
        <w:t>;</w:t>
      </w:r>
    </w:p>
    <w:p w:rsidR="00D24602" w:rsidRPr="007F0105" w:rsidRDefault="00D24602" w:rsidP="003114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  <w:lang w:eastAsia="ru-RU"/>
        </w:rPr>
      </w:pPr>
      <w:r w:rsidRPr="00063651">
        <w:rPr>
          <w:rFonts w:ascii="Times New Roman" w:hAnsi="Times New Roman"/>
          <w:bCs/>
          <w:kern w:val="2"/>
          <w:sz w:val="28"/>
          <w:szCs w:val="28"/>
          <w:lang w:eastAsia="ru-RU"/>
        </w:rPr>
        <w:t>4) содействует органам местного самоуправления</w:t>
      </w:r>
      <w:r>
        <w:rPr>
          <w:rFonts w:ascii="Times New Roman" w:hAnsi="Times New Roman"/>
          <w:bCs/>
          <w:kern w:val="2"/>
          <w:sz w:val="28"/>
          <w:szCs w:val="28"/>
          <w:lang w:eastAsia="ru-RU"/>
        </w:rPr>
        <w:t xml:space="preserve"> муниципального образования </w:t>
      </w:r>
      <w:r w:rsidRPr="00063651">
        <w:rPr>
          <w:rFonts w:ascii="Times New Roman" w:hAnsi="Times New Roman"/>
          <w:bCs/>
          <w:kern w:val="2"/>
          <w:sz w:val="28"/>
          <w:szCs w:val="28"/>
          <w:lang w:eastAsia="ru-RU"/>
        </w:rPr>
        <w:t>в организации и проведении публичных слушаний и общественных обсуждений, обнародовании их результатов в сельском насел</w:t>
      </w:r>
      <w:r w:rsidRPr="007F0105">
        <w:rPr>
          <w:rFonts w:ascii="Times New Roman" w:hAnsi="Times New Roman"/>
          <w:bCs/>
          <w:kern w:val="2"/>
          <w:sz w:val="28"/>
          <w:szCs w:val="28"/>
          <w:lang w:eastAsia="ru-RU"/>
        </w:rPr>
        <w:t>енном пункте;</w:t>
      </w:r>
    </w:p>
    <w:p w:rsidR="003B618E" w:rsidRPr="00CC532D" w:rsidRDefault="003B618E" w:rsidP="003B618E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C532D">
        <w:rPr>
          <w:rFonts w:ascii="Times New Roman" w:hAnsi="Times New Roman"/>
          <w:sz w:val="28"/>
          <w:szCs w:val="28"/>
        </w:rPr>
        <w:t xml:space="preserve">5) осуществляет иные полномочия и права, предусмотренные нормативным правовым актом </w:t>
      </w:r>
      <w:r w:rsidRPr="008960FF">
        <w:rPr>
          <w:rFonts w:ascii="Times New Roman" w:hAnsi="Times New Roman"/>
          <w:sz w:val="28"/>
          <w:szCs w:val="28"/>
        </w:rPr>
        <w:t>представительн</w:t>
      </w:r>
      <w:r>
        <w:rPr>
          <w:rFonts w:ascii="Times New Roman" w:hAnsi="Times New Roman"/>
          <w:sz w:val="28"/>
          <w:szCs w:val="28"/>
        </w:rPr>
        <w:t>ого</w:t>
      </w:r>
      <w:r w:rsidRPr="008960FF">
        <w:rPr>
          <w:rFonts w:ascii="Times New Roman" w:hAnsi="Times New Roman"/>
          <w:sz w:val="28"/>
          <w:szCs w:val="28"/>
        </w:rPr>
        <w:t xml:space="preserve"> орган</w:t>
      </w:r>
      <w:r>
        <w:rPr>
          <w:rFonts w:ascii="Times New Roman" w:hAnsi="Times New Roman"/>
          <w:sz w:val="28"/>
          <w:szCs w:val="28"/>
        </w:rPr>
        <w:t>а Сельского поселения</w:t>
      </w:r>
      <w:r w:rsidRPr="00CC532D">
        <w:rPr>
          <w:rFonts w:ascii="Times New Roman" w:hAnsi="Times New Roman"/>
          <w:sz w:val="28"/>
          <w:szCs w:val="28"/>
        </w:rPr>
        <w:t xml:space="preserve"> в соответствии с законом </w:t>
      </w:r>
      <w:r>
        <w:rPr>
          <w:rFonts w:ascii="Times New Roman" w:hAnsi="Times New Roman"/>
          <w:sz w:val="28"/>
          <w:szCs w:val="28"/>
        </w:rPr>
        <w:t>Республики Башкортостан</w:t>
      </w:r>
      <w:r w:rsidRPr="00CC532D">
        <w:rPr>
          <w:rFonts w:ascii="Times New Roman" w:hAnsi="Times New Roman"/>
          <w:sz w:val="28"/>
          <w:szCs w:val="28"/>
        </w:rPr>
        <w:t>.</w:t>
      </w:r>
    </w:p>
    <w:p w:rsidR="003B618E" w:rsidRDefault="003B618E" w:rsidP="003B618E">
      <w:pPr>
        <w:pStyle w:val="af0"/>
        <w:ind w:firstLine="709"/>
        <w:jc w:val="both"/>
        <w:rPr>
          <w:szCs w:val="28"/>
        </w:rPr>
      </w:pPr>
      <w:r>
        <w:rPr>
          <w:szCs w:val="28"/>
        </w:rPr>
        <w:t>8</w:t>
      </w:r>
      <w:r w:rsidRPr="00CC532D">
        <w:rPr>
          <w:szCs w:val="28"/>
        </w:rPr>
        <w:t xml:space="preserve">. Гарантии деятельности и иные вопросы статуса старосты сельского населенного пункта могут устанавливаться нормативным правовым актом </w:t>
      </w:r>
      <w:r w:rsidRPr="008960FF">
        <w:rPr>
          <w:szCs w:val="28"/>
        </w:rPr>
        <w:t>представительн</w:t>
      </w:r>
      <w:r>
        <w:rPr>
          <w:szCs w:val="28"/>
        </w:rPr>
        <w:t>ого</w:t>
      </w:r>
      <w:r w:rsidRPr="008960FF">
        <w:rPr>
          <w:szCs w:val="28"/>
        </w:rPr>
        <w:t xml:space="preserve"> орган</w:t>
      </w:r>
      <w:r>
        <w:rPr>
          <w:szCs w:val="28"/>
        </w:rPr>
        <w:t xml:space="preserve">а Сельского поселения </w:t>
      </w:r>
      <w:r w:rsidRPr="00CC532D">
        <w:rPr>
          <w:szCs w:val="28"/>
        </w:rPr>
        <w:t xml:space="preserve">в соответствии с законом </w:t>
      </w:r>
      <w:r>
        <w:rPr>
          <w:szCs w:val="28"/>
        </w:rPr>
        <w:t>Республики Башкортостан».</w:t>
      </w:r>
    </w:p>
    <w:p w:rsidR="00D24602" w:rsidRPr="00306C9F" w:rsidRDefault="00D24602" w:rsidP="00306C9F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D24602" w:rsidRPr="000D04E2" w:rsidRDefault="00D24602" w:rsidP="003B618E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kern w:val="28"/>
          <w:sz w:val="28"/>
          <w:szCs w:val="28"/>
          <w:lang w:eastAsia="ru-RU"/>
        </w:rPr>
      </w:pPr>
      <w:bookmarkStart w:id="2" w:name="_GoBack"/>
      <w:bookmarkEnd w:id="2"/>
    </w:p>
    <w:sectPr w:rsidR="00D24602" w:rsidRPr="000D04E2" w:rsidSect="00E82DE5">
      <w:headerReference w:type="defaul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009" w:rsidRDefault="00D76009" w:rsidP="006C6B74">
      <w:pPr>
        <w:spacing w:after="0" w:line="240" w:lineRule="auto"/>
      </w:pPr>
      <w:r>
        <w:separator/>
      </w:r>
    </w:p>
  </w:endnote>
  <w:endnote w:type="continuationSeparator" w:id="0">
    <w:p w:rsidR="00D76009" w:rsidRDefault="00D76009" w:rsidP="006C6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009" w:rsidRDefault="00D76009" w:rsidP="006C6B74">
      <w:pPr>
        <w:spacing w:after="0" w:line="240" w:lineRule="auto"/>
      </w:pPr>
      <w:r>
        <w:separator/>
      </w:r>
    </w:p>
  </w:footnote>
  <w:footnote w:type="continuationSeparator" w:id="0">
    <w:p w:rsidR="00D76009" w:rsidRDefault="00D76009" w:rsidP="006C6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602" w:rsidRDefault="00D24602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6B74"/>
    <w:rsid w:val="00021216"/>
    <w:rsid w:val="00063651"/>
    <w:rsid w:val="000866C8"/>
    <w:rsid w:val="00096AE1"/>
    <w:rsid w:val="00096C3C"/>
    <w:rsid w:val="000D04E2"/>
    <w:rsid w:val="000D341F"/>
    <w:rsid w:val="001000D8"/>
    <w:rsid w:val="00104842"/>
    <w:rsid w:val="001578AB"/>
    <w:rsid w:val="001712D1"/>
    <w:rsid w:val="00186F8D"/>
    <w:rsid w:val="001A0523"/>
    <w:rsid w:val="001C7F55"/>
    <w:rsid w:val="001D5033"/>
    <w:rsid w:val="001D62B4"/>
    <w:rsid w:val="00203E8B"/>
    <w:rsid w:val="002225EB"/>
    <w:rsid w:val="002855E2"/>
    <w:rsid w:val="002F0E55"/>
    <w:rsid w:val="00306C9F"/>
    <w:rsid w:val="00311463"/>
    <w:rsid w:val="0033742F"/>
    <w:rsid w:val="00366297"/>
    <w:rsid w:val="003B08C9"/>
    <w:rsid w:val="003B618E"/>
    <w:rsid w:val="003C200E"/>
    <w:rsid w:val="00400387"/>
    <w:rsid w:val="004110C3"/>
    <w:rsid w:val="00443F84"/>
    <w:rsid w:val="004650F6"/>
    <w:rsid w:val="00472F04"/>
    <w:rsid w:val="0048332E"/>
    <w:rsid w:val="004908BA"/>
    <w:rsid w:val="004C51A6"/>
    <w:rsid w:val="004E275C"/>
    <w:rsid w:val="004E27BF"/>
    <w:rsid w:val="00506A2E"/>
    <w:rsid w:val="00535DAA"/>
    <w:rsid w:val="00554038"/>
    <w:rsid w:val="005674E5"/>
    <w:rsid w:val="00574C9A"/>
    <w:rsid w:val="00582444"/>
    <w:rsid w:val="0058252C"/>
    <w:rsid w:val="00585A1E"/>
    <w:rsid w:val="005913EB"/>
    <w:rsid w:val="005B00EE"/>
    <w:rsid w:val="005B03FA"/>
    <w:rsid w:val="005D5894"/>
    <w:rsid w:val="00615553"/>
    <w:rsid w:val="00657A8E"/>
    <w:rsid w:val="00685924"/>
    <w:rsid w:val="0069371F"/>
    <w:rsid w:val="006B00AC"/>
    <w:rsid w:val="006C6B74"/>
    <w:rsid w:val="006F42F8"/>
    <w:rsid w:val="00703865"/>
    <w:rsid w:val="00747153"/>
    <w:rsid w:val="00761711"/>
    <w:rsid w:val="007B4A0F"/>
    <w:rsid w:val="007B5C55"/>
    <w:rsid w:val="007C212A"/>
    <w:rsid w:val="007E57FA"/>
    <w:rsid w:val="007F0105"/>
    <w:rsid w:val="007F08AC"/>
    <w:rsid w:val="007F28A2"/>
    <w:rsid w:val="008407EA"/>
    <w:rsid w:val="00884F2B"/>
    <w:rsid w:val="008B6D0D"/>
    <w:rsid w:val="009160B2"/>
    <w:rsid w:val="00922938"/>
    <w:rsid w:val="00940017"/>
    <w:rsid w:val="00953E26"/>
    <w:rsid w:val="009705DA"/>
    <w:rsid w:val="00974502"/>
    <w:rsid w:val="00990386"/>
    <w:rsid w:val="009E6322"/>
    <w:rsid w:val="009F7DBF"/>
    <w:rsid w:val="00A1445A"/>
    <w:rsid w:val="00A17211"/>
    <w:rsid w:val="00A550ED"/>
    <w:rsid w:val="00A57245"/>
    <w:rsid w:val="00A6011B"/>
    <w:rsid w:val="00AA41EE"/>
    <w:rsid w:val="00AC5F89"/>
    <w:rsid w:val="00AD4D1C"/>
    <w:rsid w:val="00AD533A"/>
    <w:rsid w:val="00AE0CF1"/>
    <w:rsid w:val="00AE1182"/>
    <w:rsid w:val="00B06A8D"/>
    <w:rsid w:val="00B16D6F"/>
    <w:rsid w:val="00B40120"/>
    <w:rsid w:val="00B45BA9"/>
    <w:rsid w:val="00B61616"/>
    <w:rsid w:val="00B73237"/>
    <w:rsid w:val="00B95F95"/>
    <w:rsid w:val="00BA2522"/>
    <w:rsid w:val="00C244FA"/>
    <w:rsid w:val="00C31AA8"/>
    <w:rsid w:val="00C633BA"/>
    <w:rsid w:val="00CC270B"/>
    <w:rsid w:val="00CC5E98"/>
    <w:rsid w:val="00CC6D78"/>
    <w:rsid w:val="00CD52C3"/>
    <w:rsid w:val="00CE3490"/>
    <w:rsid w:val="00CF3C13"/>
    <w:rsid w:val="00D02117"/>
    <w:rsid w:val="00D17F75"/>
    <w:rsid w:val="00D2330B"/>
    <w:rsid w:val="00D24602"/>
    <w:rsid w:val="00D37D28"/>
    <w:rsid w:val="00D534FC"/>
    <w:rsid w:val="00D76009"/>
    <w:rsid w:val="00D91FCB"/>
    <w:rsid w:val="00DA0AC4"/>
    <w:rsid w:val="00DA25C7"/>
    <w:rsid w:val="00DB3BC9"/>
    <w:rsid w:val="00DC160D"/>
    <w:rsid w:val="00DD7684"/>
    <w:rsid w:val="00DE575E"/>
    <w:rsid w:val="00DF2F74"/>
    <w:rsid w:val="00E11AFC"/>
    <w:rsid w:val="00E1268C"/>
    <w:rsid w:val="00E313B9"/>
    <w:rsid w:val="00E36A23"/>
    <w:rsid w:val="00E46438"/>
    <w:rsid w:val="00E652B7"/>
    <w:rsid w:val="00E82DE5"/>
    <w:rsid w:val="00E927FB"/>
    <w:rsid w:val="00EC6757"/>
    <w:rsid w:val="00ED6911"/>
    <w:rsid w:val="00F07693"/>
    <w:rsid w:val="00F139E2"/>
    <w:rsid w:val="00F440FB"/>
    <w:rsid w:val="00FB3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B74"/>
    <w:pPr>
      <w:spacing w:after="160" w:line="256" w:lineRule="auto"/>
    </w:pPr>
    <w:rPr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A0523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b/>
      <w:bCs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6C6B74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6C6B74"/>
    <w:rPr>
      <w:rFonts w:ascii="Times New Roman" w:hAnsi="Times New Roman"/>
      <w:sz w:val="20"/>
      <w:lang w:eastAsia="ru-RU"/>
    </w:rPr>
  </w:style>
  <w:style w:type="character" w:styleId="a5">
    <w:name w:val="footnote reference"/>
    <w:basedOn w:val="a0"/>
    <w:uiPriority w:val="99"/>
    <w:rsid w:val="006C6B74"/>
    <w:rPr>
      <w:rFonts w:cs="Times New Roman"/>
      <w:vertAlign w:val="superscript"/>
    </w:rPr>
  </w:style>
  <w:style w:type="character" w:styleId="a6">
    <w:name w:val="annotation reference"/>
    <w:basedOn w:val="a0"/>
    <w:uiPriority w:val="99"/>
    <w:semiHidden/>
    <w:rsid w:val="006C6B74"/>
    <w:rPr>
      <w:rFonts w:cs="Times New Roman"/>
      <w:sz w:val="16"/>
    </w:rPr>
  </w:style>
  <w:style w:type="paragraph" w:styleId="a7">
    <w:name w:val="annotation text"/>
    <w:basedOn w:val="a"/>
    <w:link w:val="a8"/>
    <w:uiPriority w:val="99"/>
    <w:semiHidden/>
    <w:rsid w:val="006C6B74"/>
    <w:pPr>
      <w:spacing w:line="240" w:lineRule="auto"/>
    </w:pPr>
    <w:rPr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sid w:val="006C6B74"/>
    <w:rPr>
      <w:sz w:val="20"/>
    </w:rPr>
  </w:style>
  <w:style w:type="paragraph" w:styleId="a9">
    <w:name w:val="Balloon Text"/>
    <w:basedOn w:val="a"/>
    <w:link w:val="aa"/>
    <w:uiPriority w:val="99"/>
    <w:semiHidden/>
    <w:rsid w:val="006C6B74"/>
    <w:pPr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C6B74"/>
    <w:rPr>
      <w:rFonts w:ascii="Segoe UI" w:hAnsi="Segoe UI"/>
      <w:sz w:val="18"/>
    </w:rPr>
  </w:style>
  <w:style w:type="paragraph" w:customStyle="1" w:styleId="ConsPlusNormal">
    <w:name w:val="ConsPlusNormal"/>
    <w:uiPriority w:val="99"/>
    <w:rsid w:val="005D5894"/>
    <w:pPr>
      <w:autoSpaceDE w:val="0"/>
      <w:autoSpaceDN w:val="0"/>
      <w:adjustRightInd w:val="0"/>
    </w:pPr>
    <w:rPr>
      <w:rFonts w:ascii="Times New Roman" w:hAnsi="Times New Roman"/>
      <w:i/>
      <w:iCs/>
      <w:sz w:val="28"/>
      <w:szCs w:val="28"/>
      <w:lang w:eastAsia="en-US"/>
    </w:rPr>
  </w:style>
  <w:style w:type="paragraph" w:styleId="ab">
    <w:name w:val="header"/>
    <w:basedOn w:val="a"/>
    <w:link w:val="ac"/>
    <w:uiPriority w:val="99"/>
    <w:rsid w:val="00E82DE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E82DE5"/>
  </w:style>
  <w:style w:type="paragraph" w:styleId="ad">
    <w:name w:val="footer"/>
    <w:basedOn w:val="a"/>
    <w:link w:val="ae"/>
    <w:uiPriority w:val="99"/>
    <w:rsid w:val="00E82DE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E82DE5"/>
  </w:style>
  <w:style w:type="table" w:styleId="af">
    <w:name w:val="Table Grid"/>
    <w:basedOn w:val="a1"/>
    <w:uiPriority w:val="99"/>
    <w:rsid w:val="00CF3C1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1A0523"/>
    <w:rPr>
      <w:rFonts w:ascii="Times New Roman" w:eastAsia="Arial Unicode MS" w:hAnsi="Times New Roman"/>
      <w:b/>
      <w:bCs/>
      <w:szCs w:val="20"/>
    </w:rPr>
  </w:style>
  <w:style w:type="paragraph" w:styleId="af0">
    <w:name w:val="Body Text"/>
    <w:basedOn w:val="a"/>
    <w:link w:val="af1"/>
    <w:rsid w:val="001A0523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1A0523"/>
    <w:rPr>
      <w:rFonts w:ascii="Times New Roman" w:eastAsia="Times New Roman" w:hAnsi="Times New Roman"/>
      <w:sz w:val="28"/>
      <w:szCs w:val="20"/>
    </w:rPr>
  </w:style>
  <w:style w:type="paragraph" w:styleId="af2">
    <w:name w:val="No Spacing"/>
    <w:uiPriority w:val="1"/>
    <w:qFormat/>
    <w:rsid w:val="00B61616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представительного органа муниципального образования</vt:lpstr>
    </vt:vector>
  </TitlesOfParts>
  <Company/>
  <LinksUpToDate>false</LinksUpToDate>
  <CharactersWithSpaces>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представительного органа муниципального образования</dc:title>
  <dc:subject/>
  <dc:creator>User &amp;</dc:creator>
  <cp:keywords/>
  <dc:description/>
  <cp:lastModifiedBy>Мутабаш</cp:lastModifiedBy>
  <cp:revision>11</cp:revision>
  <cp:lastPrinted>2019-06-06T11:07:00Z</cp:lastPrinted>
  <dcterms:created xsi:type="dcterms:W3CDTF">2019-06-06T03:06:00Z</dcterms:created>
  <dcterms:modified xsi:type="dcterms:W3CDTF">2019-06-06T11:08:00Z</dcterms:modified>
</cp:coreProperties>
</file>