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67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1"/>
        <w:gridCol w:w="2226"/>
        <w:gridCol w:w="4003"/>
      </w:tblGrid>
      <w:tr w:rsidR="00EF3444" w:rsidTr="00EF3444">
        <w:trPr>
          <w:trHeight w:val="2215"/>
        </w:trPr>
        <w:tc>
          <w:tcPr>
            <w:tcW w:w="400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3444" w:rsidRDefault="00EF3444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</w:p>
          <w:p w:rsidR="00EF3444" w:rsidRDefault="00EF3444">
            <w:pPr>
              <w:pStyle w:val="a5"/>
              <w:spacing w:line="276" w:lineRule="auto"/>
              <w:rPr>
                <w:b/>
                <w:sz w:val="20"/>
                <w:szCs w:val="20"/>
                <w:lang w:val="tt-RU"/>
              </w:rPr>
            </w:pPr>
          </w:p>
          <w:p w:rsidR="00EF3444" w:rsidRDefault="00EF3444">
            <w:pPr>
              <w:pStyle w:val="a5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 xml:space="preserve">ОРТОСТАН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EF3444" w:rsidRDefault="00EF3444">
            <w:pPr>
              <w:pStyle w:val="a5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EF3444" w:rsidRDefault="00EF344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Ң</w:t>
            </w:r>
          </w:p>
          <w:p w:rsidR="00EF3444" w:rsidRDefault="00EF3444">
            <w:pPr>
              <w:pStyle w:val="a5"/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EF3444" w:rsidRDefault="00EF3444">
            <w:pPr>
              <w:pStyle w:val="a5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F3444" w:rsidRDefault="00EF3444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F3444" w:rsidRDefault="00EF3444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295910</wp:posOffset>
                  </wp:positionV>
                  <wp:extent cx="876300" cy="1076325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3444" w:rsidRDefault="00EF3444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</w:p>
          <w:p w:rsidR="00EF3444" w:rsidRDefault="00EF3444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</w:p>
          <w:p w:rsidR="00EF3444" w:rsidRDefault="00EF3444">
            <w:pPr>
              <w:pStyle w:val="a5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СОВЕТ </w:t>
            </w:r>
            <w:r>
              <w:rPr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b/>
                <w:sz w:val="20"/>
                <w:szCs w:val="20"/>
              </w:rPr>
              <w:t xml:space="preserve"> ПОСЕЛЕНИЯ</w:t>
            </w:r>
          </w:p>
          <w:p w:rsidR="00EF3444" w:rsidRDefault="00EF3444">
            <w:pPr>
              <w:pStyle w:val="a5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МУТАБАШЕВСКИЙ СЕЛЬСОВЕТ </w:t>
            </w:r>
            <w:r>
              <w:rPr>
                <w:b/>
                <w:sz w:val="20"/>
                <w:szCs w:val="20"/>
              </w:rPr>
              <w:t xml:space="preserve">МУНИЦИПАЛЬНОГО РАЙОНА </w:t>
            </w:r>
            <w:r>
              <w:rPr>
                <w:b/>
                <w:sz w:val="20"/>
                <w:szCs w:val="20"/>
                <w:lang w:val="be-BY"/>
              </w:rPr>
              <w:t>АСКИН</w:t>
            </w:r>
            <w:r>
              <w:rPr>
                <w:b/>
                <w:sz w:val="20"/>
                <w:szCs w:val="20"/>
              </w:rPr>
              <w:t>СКИЙ РАЙОН</w:t>
            </w:r>
          </w:p>
          <w:p w:rsidR="00EF3444" w:rsidRDefault="00EF3444">
            <w:pPr>
              <w:pStyle w:val="a5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БАШКОРТОСТАН</w:t>
            </w:r>
          </w:p>
          <w:p w:rsidR="00EF3444" w:rsidRDefault="00EF3444">
            <w:pPr>
              <w:pStyle w:val="a5"/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</w:p>
          <w:p w:rsidR="00EF3444" w:rsidRDefault="00EF3444">
            <w:pPr>
              <w:pStyle w:val="a5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3444" w:rsidRDefault="00EF3444" w:rsidP="00EF3444">
      <w:pPr>
        <w:jc w:val="center"/>
        <w:rPr>
          <w:szCs w:val="28"/>
        </w:rPr>
      </w:pPr>
      <w:r>
        <w:rPr>
          <w:szCs w:val="28"/>
          <w:lang w:val="be-BY"/>
        </w:rPr>
        <w:t>30-ое заседание  27-созыва</w:t>
      </w:r>
    </w:p>
    <w:p w:rsidR="00EF3444" w:rsidRDefault="00EF3444" w:rsidP="00EF3444">
      <w:pPr>
        <w:jc w:val="center"/>
        <w:rPr>
          <w:szCs w:val="28"/>
          <w:lang w:val="be-BY"/>
        </w:rPr>
      </w:pPr>
      <w:r>
        <w:rPr>
          <w:szCs w:val="28"/>
          <w:lang w:val="be-BY"/>
        </w:rPr>
        <w:t xml:space="preserve">                             </w:t>
      </w:r>
    </w:p>
    <w:p w:rsidR="00EF3444" w:rsidRDefault="00EF3444" w:rsidP="00EF344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F3444" w:rsidRDefault="00EF3444" w:rsidP="00EF3444">
      <w:pPr>
        <w:pStyle w:val="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rFonts w:ascii="Times New Roman" w:hAnsi="Times New Roman"/>
          <w:sz w:val="28"/>
          <w:szCs w:val="28"/>
        </w:rPr>
        <w:t>АРАР                                                                             РЕШЕНИЕ</w:t>
      </w:r>
    </w:p>
    <w:p w:rsidR="00EF3444" w:rsidRDefault="00EF3444" w:rsidP="00EF344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2 октября 2018 года №  181</w:t>
      </w:r>
    </w:p>
    <w:p w:rsidR="00EF3444" w:rsidRDefault="00EF3444" w:rsidP="00EF3444">
      <w:pPr>
        <w:ind w:firstLine="0"/>
        <w:rPr>
          <w:spacing w:val="-4"/>
          <w:szCs w:val="28"/>
        </w:rPr>
      </w:pPr>
    </w:p>
    <w:p w:rsidR="00EF3444" w:rsidRDefault="00EF3444" w:rsidP="00EF3444">
      <w:pPr>
        <w:suppressAutoHyphens/>
        <w:ind w:firstLine="0"/>
        <w:jc w:val="center"/>
        <w:rPr>
          <w:szCs w:val="28"/>
        </w:rPr>
      </w:pPr>
      <w:r>
        <w:rPr>
          <w:b/>
          <w:szCs w:val="28"/>
        </w:rPr>
        <w:t>«</w:t>
      </w:r>
      <w:r>
        <w:rPr>
          <w:bCs/>
          <w:szCs w:val="28"/>
        </w:rPr>
        <w:t xml:space="preserve">Об утверждении Генерального плана сельского поселения Мутабашевский сельсовет муниципального района </w:t>
      </w:r>
      <w:r>
        <w:rPr>
          <w:szCs w:val="28"/>
        </w:rPr>
        <w:t>Аскинский района Республики Башкортостан»</w:t>
      </w:r>
    </w:p>
    <w:p w:rsidR="00EF3444" w:rsidRDefault="00EF3444" w:rsidP="00EF3444">
      <w:pPr>
        <w:suppressAutoHyphens/>
        <w:ind w:firstLine="0"/>
        <w:jc w:val="center"/>
        <w:rPr>
          <w:b/>
          <w:bCs/>
          <w:szCs w:val="28"/>
        </w:rPr>
      </w:pPr>
    </w:p>
    <w:p w:rsidR="00EF3444" w:rsidRDefault="00EF3444" w:rsidP="00EF3444">
      <w:pPr>
        <w:autoSpaceDE w:val="0"/>
        <w:spacing w:line="100" w:lineRule="atLeast"/>
        <w:ind w:firstLine="567"/>
        <w:rPr>
          <w:rFonts w:ascii="Times New Roman CYR" w:eastAsia="Times New Roman CYR" w:hAnsi="Times New Roman CYR" w:cs="Times New Roman CYR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Гражданским кодексом Российской Федерации, Федеральным законом от 06.10.2003 № 131-ФЗ </w:t>
      </w:r>
      <w:r>
        <w:rPr>
          <w:szCs w:val="28"/>
        </w:rPr>
        <w:t>«</w:t>
      </w:r>
      <w:r>
        <w:rPr>
          <w:rFonts w:ascii="Times New Roman CYR" w:eastAsia="Times New Roman CYR" w:hAnsi="Times New Roman CYR" w:cs="Times New Roman CYR"/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Cs w:val="28"/>
        </w:rPr>
        <w:t>иными законами и нормативными правовыми актами Российской Федерации, Республики Башкортостан, а также в соответствии с Уставом сельского поселения Мутабашевский сельсовет</w:t>
      </w:r>
      <w:r>
        <w:rPr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Cs w:val="28"/>
        </w:rPr>
        <w:t>Совет сельского поселения Мутабашевский сельсовет,</w:t>
      </w:r>
      <w:proofErr w:type="gramEnd"/>
    </w:p>
    <w:p w:rsidR="00EF3444" w:rsidRDefault="00EF3444" w:rsidP="00EF3444">
      <w:pPr>
        <w:autoSpaceDE w:val="0"/>
        <w:spacing w:line="100" w:lineRule="atLeast"/>
        <w:ind w:firstLine="567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>решил:</w:t>
      </w:r>
    </w:p>
    <w:p w:rsidR="00EF3444" w:rsidRDefault="00EF3444" w:rsidP="00EF3444">
      <w:pPr>
        <w:pStyle w:val="a7"/>
        <w:ind w:left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1. Утвердить </w:t>
      </w:r>
      <w:r>
        <w:rPr>
          <w:bCs w:val="0"/>
          <w:szCs w:val="28"/>
        </w:rPr>
        <w:t xml:space="preserve">Генеральный план сельского поселения Мутабашевский сельсовет муниципального района </w:t>
      </w:r>
      <w:r>
        <w:rPr>
          <w:szCs w:val="28"/>
        </w:rPr>
        <w:t>Аскинский района Республики Башкортостан.</w:t>
      </w:r>
    </w:p>
    <w:p w:rsidR="00EF3444" w:rsidRDefault="00EF3444" w:rsidP="00EF3444">
      <w:pPr>
        <w:rPr>
          <w:szCs w:val="28"/>
        </w:rPr>
      </w:pPr>
      <w:r>
        <w:rPr>
          <w:szCs w:val="28"/>
        </w:rPr>
        <w:t xml:space="preserve">2. Обнародовать настоящее решение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Старый Мутабаш, ул. Центральная, д.29 и в официальном сайте </w:t>
      </w:r>
      <w:hyperlink r:id="rId5" w:history="1">
        <w:r>
          <w:rPr>
            <w:rStyle w:val="a6"/>
            <w:rFonts w:eastAsiaTheme="majorEastAsia"/>
            <w:lang w:val="en-US"/>
          </w:rPr>
          <w:t>www</w:t>
        </w:r>
        <w:r>
          <w:rPr>
            <w:rStyle w:val="a6"/>
            <w:rFonts w:eastAsiaTheme="majorEastAsia"/>
          </w:rPr>
          <w:t>.</w:t>
        </w:r>
        <w:proofErr w:type="spellStart"/>
        <w:r>
          <w:rPr>
            <w:rStyle w:val="a6"/>
            <w:rFonts w:eastAsiaTheme="majorEastAsia"/>
            <w:lang w:val="en-US"/>
          </w:rPr>
          <w:t>mutabash</w:t>
        </w:r>
        <w:proofErr w:type="spellEnd"/>
        <w:r>
          <w:rPr>
            <w:rStyle w:val="a6"/>
            <w:rFonts w:eastAsiaTheme="majorEastAsia"/>
          </w:rPr>
          <w:t>04</w:t>
        </w:r>
        <w:r>
          <w:rPr>
            <w:rStyle w:val="a6"/>
            <w:rFonts w:eastAsiaTheme="majorEastAsia"/>
            <w:lang w:val="en-US"/>
          </w:rPr>
          <w:t>sp</w:t>
        </w:r>
        <w:r>
          <w:rPr>
            <w:rStyle w:val="a6"/>
            <w:rFonts w:eastAsiaTheme="majorEastAsia"/>
          </w:rPr>
          <w:t>.</w:t>
        </w:r>
        <w:proofErr w:type="spellStart"/>
        <w:r>
          <w:rPr>
            <w:rStyle w:val="a6"/>
            <w:rFonts w:eastAsiaTheme="majorEastAsia"/>
            <w:lang w:val="en-US"/>
          </w:rPr>
          <w:t>ru</w:t>
        </w:r>
        <w:proofErr w:type="spellEnd"/>
      </w:hyperlink>
    </w:p>
    <w:p w:rsidR="00EF3444" w:rsidRDefault="00EF3444" w:rsidP="00EF34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Мутабашевский сельсовет муниципального района Аскинский район Республики Башкортостан по развитию предпринимательства, земельным вопросам, благоустройству, экологии и социально-гуманитарным вопросам.</w:t>
      </w:r>
    </w:p>
    <w:p w:rsidR="00EF3444" w:rsidRDefault="00EF3444" w:rsidP="00EF344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3444" w:rsidRDefault="00EF3444" w:rsidP="00EF3444">
      <w:pPr>
        <w:shd w:val="clear" w:color="auto" w:fill="FFFFFF"/>
        <w:rPr>
          <w:szCs w:val="28"/>
        </w:rPr>
      </w:pPr>
    </w:p>
    <w:p w:rsidR="00EF3444" w:rsidRDefault="00EF3444" w:rsidP="00EF3444">
      <w:pPr>
        <w:shd w:val="clear" w:color="auto" w:fill="FFFFFF"/>
        <w:jc w:val="right"/>
        <w:rPr>
          <w:szCs w:val="28"/>
        </w:rPr>
      </w:pPr>
    </w:p>
    <w:p w:rsidR="00EF3444" w:rsidRDefault="00EF3444" w:rsidP="00EF344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</w:p>
    <w:p w:rsidR="00EF3444" w:rsidRDefault="00EF3444" w:rsidP="00EF344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EF3444" w:rsidRDefault="00EF3444" w:rsidP="00EF344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F3444" w:rsidRDefault="00EF3444" w:rsidP="00EF344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EF3444" w:rsidRDefault="00EF3444" w:rsidP="00EF344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EF3444" w:rsidRDefault="00EF3444" w:rsidP="00EF3444">
      <w:pPr>
        <w:jc w:val="right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А.Г.Файзуллин</w:t>
      </w:r>
      <w:proofErr w:type="spellEnd"/>
      <w:r>
        <w:rPr>
          <w:rFonts w:cs="Arial"/>
          <w:szCs w:val="28"/>
        </w:rPr>
        <w:t xml:space="preserve">   </w:t>
      </w:r>
    </w:p>
    <w:p w:rsidR="00EF3444" w:rsidRDefault="00EF3444" w:rsidP="00EF3444">
      <w:pPr>
        <w:ind w:firstLine="0"/>
        <w:jc w:val="left"/>
        <w:rPr>
          <w:rFonts w:cs="Arial"/>
          <w:szCs w:val="28"/>
        </w:rPr>
        <w:sectPr w:rsidR="00EF3444">
          <w:pgSz w:w="11906" w:h="16838"/>
          <w:pgMar w:top="284" w:right="851" w:bottom="0" w:left="1531" w:header="720" w:footer="720" w:gutter="0"/>
          <w:cols w:space="720"/>
        </w:sectPr>
      </w:pPr>
    </w:p>
    <w:p w:rsidR="00EF3444" w:rsidRDefault="00EF3444" w:rsidP="00EF3444"/>
    <w:sectPr w:rsidR="00EF3444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44"/>
    <w:rsid w:val="00804EBC"/>
    <w:rsid w:val="00A453F6"/>
    <w:rsid w:val="00CF494C"/>
    <w:rsid w:val="00E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styleId="a6">
    <w:name w:val="Hyperlink"/>
    <w:uiPriority w:val="99"/>
    <w:semiHidden/>
    <w:unhideWhenUsed/>
    <w:rsid w:val="00EF3444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F3444"/>
    <w:pPr>
      <w:ind w:left="708"/>
      <w:jc w:val="center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34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F3444"/>
    <w:pPr>
      <w:suppressAutoHyphens/>
      <w:spacing w:after="120"/>
      <w:ind w:left="283" w:firstLine="720"/>
    </w:pPr>
    <w:rPr>
      <w:rFonts w:ascii="Arial Narrow" w:hAnsi="Arial Narrow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3444"/>
    <w:rPr>
      <w:rFonts w:ascii="Arial Narrow" w:eastAsia="Times New Roman" w:hAnsi="Arial Narrow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EF34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Company>Мутабаш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2018-10-03T05:11:00Z</dcterms:created>
  <dcterms:modified xsi:type="dcterms:W3CDTF">2018-10-03T05:15:00Z</dcterms:modified>
</cp:coreProperties>
</file>